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90F0" w14:textId="77777777" w:rsidR="000E259A" w:rsidRPr="005D0EFB" w:rsidRDefault="000E259A" w:rsidP="00D16CCE">
      <w:pPr>
        <w:spacing w:after="0" w:line="240" w:lineRule="auto"/>
        <w:rPr>
          <w:rFonts w:ascii="Times New Roman" w:eastAsia="Arial Unicode MS" w:hAnsi="Times New Roman"/>
          <w:b/>
          <w:sz w:val="28"/>
          <w:szCs w:val="28"/>
          <w:u w:color="000000"/>
          <w:lang w:eastAsia="en-GB"/>
        </w:rPr>
      </w:pPr>
      <w:r w:rsidRPr="005D0EFB">
        <w:rPr>
          <w:rFonts w:ascii="Times New Roman" w:eastAsia="Arial Unicode MS" w:hAnsi="Times New Roman"/>
          <w:b/>
          <w:sz w:val="28"/>
          <w:szCs w:val="28"/>
          <w:u w:color="000000"/>
          <w:lang w:eastAsia="en-GB"/>
        </w:rPr>
        <w:t>UN Human Rights Council </w:t>
      </w:r>
    </w:p>
    <w:p w14:paraId="178B1890" w14:textId="77777777" w:rsidR="000E259A" w:rsidRDefault="000E259A" w:rsidP="00D16CCE">
      <w:pPr>
        <w:spacing w:after="0" w:line="240" w:lineRule="auto"/>
        <w:rPr>
          <w:rFonts w:ascii="Times New Roman" w:eastAsia="Arial Unicode MS" w:hAnsi="Times New Roman"/>
          <w:b/>
          <w:sz w:val="28"/>
          <w:szCs w:val="28"/>
          <w:u w:color="000000"/>
          <w:lang w:eastAsia="en-GB"/>
        </w:rPr>
      </w:pPr>
      <w:r>
        <w:rPr>
          <w:rFonts w:ascii="Times New Roman" w:eastAsia="Arial Unicode MS" w:hAnsi="Times New Roman"/>
          <w:b/>
          <w:sz w:val="28"/>
          <w:szCs w:val="28"/>
          <w:u w:color="000000"/>
          <w:lang w:eastAsia="en-GB"/>
        </w:rPr>
        <w:t>46</w:t>
      </w:r>
      <w:r w:rsidRPr="00482C9E">
        <w:rPr>
          <w:rFonts w:ascii="Times New Roman" w:eastAsia="Arial Unicode MS" w:hAnsi="Times New Roman"/>
          <w:b/>
          <w:sz w:val="28"/>
          <w:szCs w:val="28"/>
          <w:u w:color="000000"/>
          <w:vertAlign w:val="superscript"/>
          <w:lang w:eastAsia="en-GB"/>
        </w:rPr>
        <w:t>th</w:t>
      </w:r>
      <w:r>
        <w:rPr>
          <w:rFonts w:ascii="Times New Roman" w:eastAsia="Arial Unicode MS" w:hAnsi="Times New Roman"/>
          <w:b/>
          <w:sz w:val="28"/>
          <w:szCs w:val="28"/>
          <w:u w:color="000000"/>
          <w:lang w:eastAsia="en-GB"/>
        </w:rPr>
        <w:t xml:space="preserve"> Session – Item 3</w:t>
      </w:r>
      <w:r>
        <w:rPr>
          <w:rFonts w:ascii="Times New Roman" w:eastAsia="Arial Unicode MS" w:hAnsi="Times New Roman"/>
          <w:b/>
          <w:sz w:val="28"/>
          <w:szCs w:val="28"/>
          <w:u w:color="000000"/>
          <w:lang w:eastAsia="en-GB"/>
        </w:rPr>
        <w:br/>
        <w:t xml:space="preserve">Resolution L.4 </w:t>
      </w:r>
      <w:r w:rsidRPr="005D0EFB">
        <w:rPr>
          <w:rFonts w:ascii="Times New Roman" w:eastAsia="Arial Unicode MS" w:hAnsi="Times New Roman"/>
          <w:b/>
          <w:sz w:val="28"/>
          <w:szCs w:val="28"/>
          <w:u w:color="000000"/>
          <w:lang w:eastAsia="en-GB"/>
        </w:rPr>
        <w:t xml:space="preserve">– </w:t>
      </w:r>
      <w:proofErr w:type="spellStart"/>
      <w:r>
        <w:rPr>
          <w:rFonts w:ascii="Times New Roman" w:eastAsia="Arial Unicode MS" w:hAnsi="Times New Roman"/>
          <w:b/>
          <w:sz w:val="28"/>
          <w:szCs w:val="28"/>
          <w:u w:color="000000"/>
          <w:lang w:eastAsia="en-GB"/>
        </w:rPr>
        <w:t>EoV</w:t>
      </w:r>
      <w:proofErr w:type="spellEnd"/>
    </w:p>
    <w:p w14:paraId="4E3A09D4" w14:textId="77777777" w:rsidR="000E259A" w:rsidRPr="005D0EFB" w:rsidRDefault="000E259A" w:rsidP="00D16CCE">
      <w:pPr>
        <w:spacing w:after="0" w:line="240" w:lineRule="auto"/>
        <w:rPr>
          <w:rFonts w:ascii="Times New Roman" w:eastAsia="Arial Unicode MS" w:hAnsi="Times New Roman"/>
          <w:b/>
          <w:sz w:val="28"/>
          <w:szCs w:val="28"/>
          <w:u w:color="000000"/>
          <w:lang w:eastAsia="en-GB"/>
        </w:rPr>
      </w:pPr>
    </w:p>
    <w:p w14:paraId="2397E8BA" w14:textId="77777777" w:rsidR="000E259A" w:rsidRDefault="000E259A" w:rsidP="006A5005">
      <w:pPr>
        <w:keepNext/>
        <w:keepLines/>
        <w:spacing w:before="360" w:after="240" w:line="270" w:lineRule="exact"/>
        <w:ind w:right="26"/>
        <w:jc w:val="center"/>
        <w:rPr>
          <w:rFonts w:ascii="Times New Roman" w:hAnsi="Times New Roman"/>
          <w:b/>
          <w:sz w:val="28"/>
          <w:szCs w:val="28"/>
        </w:rPr>
      </w:pPr>
      <w:r w:rsidRPr="006A5005">
        <w:rPr>
          <w:rFonts w:ascii="Times New Roman" w:hAnsi="Times New Roman"/>
          <w:b/>
          <w:sz w:val="28"/>
          <w:szCs w:val="28"/>
        </w:rPr>
        <w:t>The negative impact of unilateral coercive measures on the enjoyment of human rights</w:t>
      </w:r>
    </w:p>
    <w:p w14:paraId="15C7F1D4" w14:textId="77777777" w:rsidR="000E259A" w:rsidRDefault="000E259A" w:rsidP="006A5005">
      <w:pPr>
        <w:keepNext/>
        <w:keepLines/>
        <w:spacing w:before="360" w:after="240" w:line="270" w:lineRule="exact"/>
        <w:ind w:right="26"/>
        <w:jc w:val="center"/>
        <w:rPr>
          <w:rFonts w:ascii="Times New Roman" w:hAnsi="Times New Roman"/>
          <w:b/>
          <w:sz w:val="28"/>
          <w:szCs w:val="28"/>
        </w:rPr>
      </w:pPr>
      <w:r>
        <w:rPr>
          <w:rFonts w:ascii="Times New Roman" w:hAnsi="Times New Roman"/>
          <w:b/>
          <w:sz w:val="28"/>
          <w:szCs w:val="28"/>
        </w:rPr>
        <w:t xml:space="preserve">EU Explanation of vote </w:t>
      </w:r>
    </w:p>
    <w:p w14:paraId="329505B8" w14:textId="77777777" w:rsidR="000E259A" w:rsidRDefault="000E259A" w:rsidP="00482C9E">
      <w:pPr>
        <w:spacing w:after="160" w:line="259" w:lineRule="auto"/>
        <w:jc w:val="both"/>
        <w:rPr>
          <w:rFonts w:ascii="Times New Roman" w:hAnsi="Times New Roman"/>
          <w:sz w:val="28"/>
          <w:szCs w:val="28"/>
        </w:rPr>
      </w:pPr>
    </w:p>
    <w:p w14:paraId="1A09240F"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Madam President,</w:t>
      </w:r>
    </w:p>
    <w:p w14:paraId="6BB92079"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I have the honour to speak on behalf of the EU Member States that are members of the Human Rights Council. This explanation of vote has been agreed by the EU as a whole.</w:t>
      </w:r>
    </w:p>
    <w:p w14:paraId="381FB7AC"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 xml:space="preserve">The EU thanks Azerbaijan, for organizing, on behalf of NAM, one informal consultation on the draft resolution on “The negative impact of unilateral coercive measures on the enjoyment of human rights”. We also commend their leadership and constructive approach during the negotiations. </w:t>
      </w:r>
    </w:p>
    <w:p w14:paraId="34343B3E" w14:textId="77777777" w:rsidR="000E259A" w:rsidRPr="00482C9E" w:rsidRDefault="000E259A" w:rsidP="00482C9E">
      <w:pPr>
        <w:jc w:val="both"/>
        <w:rPr>
          <w:rFonts w:ascii="Times New Roman" w:hAnsi="Times New Roman"/>
          <w:sz w:val="28"/>
          <w:szCs w:val="28"/>
        </w:rPr>
      </w:pPr>
      <w:r w:rsidRPr="00482C9E">
        <w:rPr>
          <w:rFonts w:ascii="Times New Roman" w:hAnsi="Times New Roman"/>
          <w:sz w:val="28"/>
          <w:szCs w:val="28"/>
        </w:rPr>
        <w:t>Madam President,</w:t>
      </w:r>
    </w:p>
    <w:p w14:paraId="52D19BE7" w14:textId="77777777" w:rsidR="000E259A" w:rsidRPr="00482C9E" w:rsidRDefault="000E259A" w:rsidP="00482C9E">
      <w:pPr>
        <w:jc w:val="both"/>
        <w:rPr>
          <w:rFonts w:ascii="Times New Roman" w:hAnsi="Times New Roman"/>
          <w:sz w:val="28"/>
          <w:szCs w:val="28"/>
        </w:rPr>
      </w:pPr>
      <w:r w:rsidRPr="00482C9E">
        <w:rPr>
          <w:rFonts w:ascii="Times New Roman" w:hAnsi="Times New Roman"/>
          <w:sz w:val="28"/>
          <w:szCs w:val="28"/>
        </w:rPr>
        <w:t xml:space="preserve">The EU would like to reiterate that the introduction and implementation of restrictive measures must always be undertaken in accordance with international law. They must respect human rights and fundamental freedoms, in particular due process and the right to an effective remedy. Furthermore, the measures have to be proportionate to their objective. </w:t>
      </w:r>
    </w:p>
    <w:p w14:paraId="03293220" w14:textId="53753F7E" w:rsidR="00667406" w:rsidRDefault="000E259A" w:rsidP="002A0B7E">
      <w:pPr>
        <w:spacing w:after="0"/>
        <w:jc w:val="both"/>
        <w:rPr>
          <w:rFonts w:ascii="Times New Roman" w:eastAsia="Times New Roman" w:hAnsi="Times New Roman"/>
          <w:sz w:val="24"/>
          <w:szCs w:val="24"/>
          <w:lang w:val="en-BE" w:eastAsia="en-GB"/>
        </w:rPr>
      </w:pPr>
      <w:bookmarkStart w:id="0" w:name="OLE_LINK106"/>
      <w:bookmarkStart w:id="1" w:name="OLE_LINK107"/>
      <w:r w:rsidRPr="00852459">
        <w:rPr>
          <w:rFonts w:ascii="Times New Roman" w:hAnsi="Times New Roman"/>
          <w:sz w:val="28"/>
          <w:szCs w:val="28"/>
        </w:rPr>
        <w:t xml:space="preserve">The EU reiterates that the restrictive measures it imposes autonomously are fully compliant with International Law. </w:t>
      </w:r>
      <w:r w:rsidR="00B31237" w:rsidRPr="009440EA">
        <w:rPr>
          <w:rFonts w:ascii="Times New Roman" w:hAnsi="Times New Roman"/>
          <w:sz w:val="28"/>
          <w:szCs w:val="28"/>
        </w:rPr>
        <w:t xml:space="preserve">They aim </w:t>
      </w:r>
      <w:r w:rsidRPr="009440EA">
        <w:rPr>
          <w:rFonts w:ascii="Times New Roman" w:hAnsi="Times New Roman"/>
          <w:sz w:val="28"/>
          <w:szCs w:val="28"/>
        </w:rPr>
        <w:t xml:space="preserve">to promote the objectives of our Common Foreign and Security Policy: peace and security, democracy and the respect for the rule of law, and international law, including human rights. </w:t>
      </w:r>
      <w:r w:rsidR="00667406" w:rsidRPr="009440EA">
        <w:rPr>
          <w:rFonts w:ascii="Times New Roman" w:hAnsi="Times New Roman"/>
          <w:color w:val="000000" w:themeColor="text1"/>
          <w:sz w:val="28"/>
          <w:szCs w:val="28"/>
        </w:rPr>
        <w:t xml:space="preserve">Indeed, the establishment of a dedicated EU Global Human Rights Sanctions Regime </w:t>
      </w:r>
      <w:r w:rsidR="00667406" w:rsidRPr="009440EA">
        <w:rPr>
          <w:rFonts w:ascii="Times New Roman" w:eastAsia="Times New Roman" w:hAnsi="Times New Roman"/>
          <w:color w:val="000000" w:themeColor="text1"/>
          <w:sz w:val="28"/>
          <w:szCs w:val="28"/>
          <w:shd w:val="clear" w:color="auto" w:fill="FFFFFF"/>
          <w:lang w:val="en-BE" w:eastAsia="en-GB"/>
        </w:rPr>
        <w:t>signal</w:t>
      </w:r>
      <w:r w:rsidR="00667406" w:rsidRPr="009440EA">
        <w:rPr>
          <w:rFonts w:ascii="Times New Roman" w:eastAsia="Times New Roman" w:hAnsi="Times New Roman"/>
          <w:color w:val="000000" w:themeColor="text1"/>
          <w:sz w:val="28"/>
          <w:szCs w:val="28"/>
          <w:shd w:val="clear" w:color="auto" w:fill="FFFFFF"/>
          <w:lang w:val="en-US" w:eastAsia="en-GB"/>
        </w:rPr>
        <w:t>s our</w:t>
      </w:r>
      <w:r w:rsidR="00667406" w:rsidRPr="009440EA">
        <w:rPr>
          <w:rFonts w:ascii="Times New Roman" w:eastAsia="Times New Roman" w:hAnsi="Times New Roman"/>
          <w:color w:val="000000" w:themeColor="text1"/>
          <w:sz w:val="28"/>
          <w:szCs w:val="28"/>
          <w:shd w:val="clear" w:color="auto" w:fill="FFFFFF"/>
          <w:lang w:val="en-BE" w:eastAsia="en-GB"/>
        </w:rPr>
        <w:t xml:space="preserve"> strong determination to stand up for human rights and to take tangible action </w:t>
      </w:r>
      <w:r w:rsidR="002A0B7E">
        <w:rPr>
          <w:rFonts w:ascii="Times New Roman" w:eastAsia="Times New Roman" w:hAnsi="Times New Roman"/>
          <w:color w:val="000000" w:themeColor="text1"/>
          <w:sz w:val="28"/>
          <w:szCs w:val="28"/>
          <w:shd w:val="clear" w:color="auto" w:fill="FFFFFF"/>
          <w:lang w:val="en-US" w:eastAsia="en-GB"/>
        </w:rPr>
        <w:t>with respect to</w:t>
      </w:r>
      <w:r w:rsidR="00667406" w:rsidRPr="009440EA">
        <w:rPr>
          <w:rFonts w:ascii="Times New Roman" w:eastAsia="Times New Roman" w:hAnsi="Times New Roman"/>
          <w:color w:val="000000" w:themeColor="text1"/>
          <w:sz w:val="28"/>
          <w:szCs w:val="28"/>
          <w:shd w:val="clear" w:color="auto" w:fill="FFFFFF"/>
          <w:lang w:val="en-BE" w:eastAsia="en-GB"/>
        </w:rPr>
        <w:t xml:space="preserve"> </w:t>
      </w:r>
      <w:r w:rsidR="00B31237" w:rsidRPr="009440EA">
        <w:rPr>
          <w:rFonts w:ascii="Times New Roman" w:eastAsia="Times New Roman" w:hAnsi="Times New Roman"/>
          <w:color w:val="000000" w:themeColor="text1"/>
          <w:sz w:val="28"/>
          <w:szCs w:val="28"/>
          <w:shd w:val="clear" w:color="auto" w:fill="FFFFFF"/>
          <w:lang w:val="en-US" w:eastAsia="en-GB"/>
        </w:rPr>
        <w:t>individuals and entities</w:t>
      </w:r>
      <w:r w:rsidR="00667406" w:rsidRPr="009440EA">
        <w:rPr>
          <w:rFonts w:ascii="Times New Roman" w:eastAsia="Times New Roman" w:hAnsi="Times New Roman"/>
          <w:color w:val="000000" w:themeColor="text1"/>
          <w:sz w:val="28"/>
          <w:szCs w:val="28"/>
          <w:shd w:val="clear" w:color="auto" w:fill="FFFFFF"/>
          <w:lang w:val="en-BE" w:eastAsia="en-GB"/>
        </w:rPr>
        <w:t xml:space="preserve"> responsible for violations and abuses.</w:t>
      </w:r>
    </w:p>
    <w:p w14:paraId="5411A68E" w14:textId="77777777" w:rsidR="002A0B7E" w:rsidRPr="002A0B7E" w:rsidRDefault="002A0B7E" w:rsidP="002A0B7E">
      <w:pPr>
        <w:spacing w:after="0"/>
        <w:jc w:val="both"/>
        <w:rPr>
          <w:rFonts w:ascii="Times New Roman" w:eastAsia="Times New Roman" w:hAnsi="Times New Roman"/>
          <w:sz w:val="24"/>
          <w:szCs w:val="24"/>
          <w:lang w:val="en-BE" w:eastAsia="en-GB"/>
        </w:rPr>
      </w:pPr>
    </w:p>
    <w:bookmarkEnd w:id="0"/>
    <w:bookmarkEnd w:id="1"/>
    <w:p w14:paraId="74EB116D" w14:textId="0D867B91" w:rsidR="000E259A" w:rsidRPr="00482C9E" w:rsidRDefault="00667406" w:rsidP="002A0B7E">
      <w:pPr>
        <w:jc w:val="both"/>
        <w:rPr>
          <w:rFonts w:ascii="Times New Roman" w:hAnsi="Times New Roman"/>
          <w:sz w:val="28"/>
          <w:szCs w:val="28"/>
        </w:rPr>
      </w:pPr>
      <w:r w:rsidRPr="009440EA">
        <w:rPr>
          <w:rFonts w:ascii="Times New Roman" w:hAnsi="Times New Roman"/>
          <w:color w:val="000000" w:themeColor="text1"/>
          <w:sz w:val="28"/>
          <w:szCs w:val="28"/>
        </w:rPr>
        <w:t>EU sanctions</w:t>
      </w:r>
      <w:r w:rsidR="000E259A" w:rsidRPr="009440EA">
        <w:rPr>
          <w:rFonts w:ascii="Times New Roman" w:hAnsi="Times New Roman"/>
          <w:color w:val="000000" w:themeColor="text1"/>
          <w:sz w:val="28"/>
          <w:szCs w:val="28"/>
        </w:rPr>
        <w:t xml:space="preserve"> are always p</w:t>
      </w:r>
      <w:r w:rsidR="000E259A" w:rsidRPr="00482C9E">
        <w:rPr>
          <w:rFonts w:ascii="Times New Roman" w:hAnsi="Times New Roman"/>
          <w:sz w:val="28"/>
          <w:szCs w:val="28"/>
        </w:rPr>
        <w:t xml:space="preserve">art of a comprehensive policy approach involving political dialogue and complementary efforts. The EU makes </w:t>
      </w:r>
      <w:r w:rsidR="000E259A" w:rsidRPr="00482C9E">
        <w:rPr>
          <w:rFonts w:ascii="Times New Roman" w:hAnsi="Times New Roman"/>
          <w:sz w:val="28"/>
          <w:szCs w:val="28"/>
        </w:rPr>
        <w:lastRenderedPageBreak/>
        <w:t>every effort to minimize adverse consequences for those not responsible for the policies and actions leading to the adoption of sanctions.  In particular, EU sanctions are not meant to stand in the way nor impede the supply of humanitarian aid, including essential medical equipment and supplies necessary to fight global health crises, such as the</w:t>
      </w:r>
      <w:r w:rsidR="000E259A">
        <w:rPr>
          <w:rFonts w:ascii="Times New Roman" w:hAnsi="Times New Roman"/>
          <w:sz w:val="28"/>
          <w:szCs w:val="28"/>
        </w:rPr>
        <w:t xml:space="preserve"> current</w:t>
      </w:r>
      <w:r w:rsidR="000E259A" w:rsidRPr="00482C9E">
        <w:rPr>
          <w:rFonts w:ascii="Times New Roman" w:hAnsi="Times New Roman"/>
          <w:sz w:val="28"/>
          <w:szCs w:val="28"/>
        </w:rPr>
        <w:t xml:space="preserve"> COVID-19 pandemic. In addition, the measures </w:t>
      </w:r>
      <w:r w:rsidR="00AD556D">
        <w:rPr>
          <w:rFonts w:ascii="Times New Roman" w:hAnsi="Times New Roman"/>
          <w:sz w:val="28"/>
          <w:szCs w:val="28"/>
        </w:rPr>
        <w:t xml:space="preserve">are underpinned by </w:t>
      </w:r>
      <w:r w:rsidR="000E259A" w:rsidRPr="00482C9E">
        <w:rPr>
          <w:rFonts w:ascii="Times New Roman" w:hAnsi="Times New Roman"/>
          <w:sz w:val="28"/>
          <w:szCs w:val="28"/>
        </w:rPr>
        <w:t xml:space="preserve">a system of exemptions including, when appropriate, those allowing for humanitarian assistance and activities.  </w:t>
      </w:r>
    </w:p>
    <w:p w14:paraId="5577F0D7"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Madam President,</w:t>
      </w:r>
    </w:p>
    <w:p w14:paraId="755F3940" w14:textId="77777777" w:rsidR="000E259A" w:rsidRPr="00482C9E" w:rsidRDefault="000E259A" w:rsidP="00D74CDB">
      <w:pPr>
        <w:spacing w:after="160" w:line="259" w:lineRule="auto"/>
        <w:jc w:val="both"/>
        <w:rPr>
          <w:rFonts w:ascii="Times New Roman" w:hAnsi="Times New Roman"/>
          <w:sz w:val="28"/>
          <w:szCs w:val="28"/>
        </w:rPr>
      </w:pPr>
      <w:r w:rsidRPr="00482C9E">
        <w:rPr>
          <w:rFonts w:ascii="Times New Roman" w:hAnsi="Times New Roman"/>
          <w:sz w:val="28"/>
          <w:szCs w:val="28"/>
        </w:rPr>
        <w:t xml:space="preserve">Despite the EU’s numerous concerns about the Council’s initiatives on unilateral coercive measures, we have always actively and constructively engaged during the informal consultations on the resolutions and the previous Council-mandated panel and workshops. </w:t>
      </w:r>
    </w:p>
    <w:p w14:paraId="46F502B7"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 xml:space="preserve">Nonetheless, bearing in mind the nature and content of this draft resolution, which dwells essentially on relations between States instead of on concrete human rights of individuals, the EU reiterates its position that the Human Rights Council is not the appropriate forum to address this issue. Hence, we do not see the need for this Council, or indeed the Office of the High Commissioner or Special Procedure mandate holders, to continue to address this issue in the various ways suggested by this draft resolution. Likewise, our long-standing position that sanctions are not intrinsically unlawful in nature, prevents us from supporting the premise that their imposition must give rise to accountability or reparations. </w:t>
      </w:r>
    </w:p>
    <w:p w14:paraId="098CC040"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For the above-mentioned reasons, the EU cannot support draft resolution L.</w:t>
      </w:r>
      <w:r>
        <w:rPr>
          <w:rFonts w:ascii="Times New Roman" w:hAnsi="Times New Roman"/>
          <w:sz w:val="28"/>
          <w:szCs w:val="28"/>
        </w:rPr>
        <w:t>4</w:t>
      </w:r>
      <w:r w:rsidRPr="00482C9E">
        <w:rPr>
          <w:rFonts w:ascii="Times New Roman" w:hAnsi="Times New Roman"/>
          <w:sz w:val="28"/>
          <w:szCs w:val="28"/>
        </w:rPr>
        <w:t xml:space="preserve"> and calls for a vote. The EU Member States that are members of the Human Rights Council will be voting against this initiative. </w:t>
      </w:r>
    </w:p>
    <w:p w14:paraId="77B8094D" w14:textId="77777777" w:rsidR="000E259A" w:rsidRPr="00482C9E" w:rsidRDefault="000E259A" w:rsidP="00482C9E">
      <w:pPr>
        <w:spacing w:after="160" w:line="259" w:lineRule="auto"/>
        <w:jc w:val="both"/>
        <w:rPr>
          <w:rFonts w:ascii="Times New Roman" w:hAnsi="Times New Roman"/>
          <w:sz w:val="28"/>
          <w:szCs w:val="28"/>
        </w:rPr>
      </w:pPr>
    </w:p>
    <w:p w14:paraId="6A49B5B2" w14:textId="77777777" w:rsidR="000E259A" w:rsidRPr="00482C9E" w:rsidRDefault="000E259A" w:rsidP="00482C9E">
      <w:pPr>
        <w:spacing w:after="160" w:line="259" w:lineRule="auto"/>
        <w:jc w:val="both"/>
        <w:rPr>
          <w:rFonts w:ascii="Times New Roman" w:hAnsi="Times New Roman"/>
          <w:sz w:val="28"/>
          <w:szCs w:val="28"/>
        </w:rPr>
      </w:pPr>
      <w:r w:rsidRPr="00482C9E">
        <w:rPr>
          <w:rFonts w:ascii="Times New Roman" w:hAnsi="Times New Roman"/>
          <w:sz w:val="28"/>
          <w:szCs w:val="28"/>
        </w:rPr>
        <w:t>I thank you.</w:t>
      </w:r>
    </w:p>
    <w:p w14:paraId="28CC6F11" w14:textId="77777777" w:rsidR="000E259A" w:rsidRPr="00600125" w:rsidRDefault="000E259A" w:rsidP="006A5005">
      <w:pPr>
        <w:keepNext/>
        <w:keepLines/>
        <w:spacing w:before="360" w:after="240" w:line="270" w:lineRule="exact"/>
        <w:ind w:right="26"/>
        <w:jc w:val="center"/>
        <w:rPr>
          <w:rFonts w:ascii="Times New Roman" w:hAnsi="Times New Roman"/>
          <w:b/>
          <w:sz w:val="28"/>
          <w:szCs w:val="28"/>
        </w:rPr>
      </w:pPr>
    </w:p>
    <w:sectPr w:rsidR="000E259A" w:rsidRPr="00600125" w:rsidSect="00E8297E">
      <w:headerReference w:type="even" r:id="rId6"/>
      <w:footerReference w:type="even" r:id="rId7"/>
      <w:footerReference w:type="default" r:id="rId8"/>
      <w:headerReference w:type="firs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2DDDF" w14:textId="77777777" w:rsidR="00657772" w:rsidRDefault="00657772">
      <w:pPr>
        <w:spacing w:after="0" w:line="240" w:lineRule="auto"/>
      </w:pPr>
      <w:r>
        <w:separator/>
      </w:r>
    </w:p>
  </w:endnote>
  <w:endnote w:type="continuationSeparator" w:id="0">
    <w:p w14:paraId="140BE28C" w14:textId="77777777" w:rsidR="00657772" w:rsidRDefault="0065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7EFF" w14:textId="77777777" w:rsidR="000E259A" w:rsidRDefault="000E259A">
    <w:pPr>
      <w:pStyle w:val="Footer"/>
    </w:pPr>
  </w:p>
  <w:p w14:paraId="4FDDED54" w14:textId="77777777" w:rsidR="000E259A" w:rsidRDefault="000E259A" w:rsidP="00F81A0D">
    <w:pPr>
      <w:pStyle w:val="Footer"/>
      <w:jc w:val="center"/>
      <w:rPr>
        <w:rFonts w:ascii="Arial" w:hAnsi="Arial" w:cs="Arial"/>
        <w:b/>
        <w:sz w:val="20"/>
      </w:rPr>
    </w:pPr>
    <w:r w:rsidRPr="00F81A0D">
      <w:rPr>
        <w:rFonts w:ascii="Arial" w:hAnsi="Arial" w:cs="Arial"/>
        <w:b/>
        <w:sz w:val="20"/>
      </w:rPr>
      <w:t xml:space="preserve"> </w:t>
    </w:r>
  </w:p>
  <w:p w14:paraId="0FE6908D" w14:textId="77777777" w:rsidR="000E259A" w:rsidRPr="00F81A0D" w:rsidRDefault="00551C14" w:rsidP="00F81A0D">
    <w:pPr>
      <w:pStyle w:val="Footer"/>
      <w:spacing w:before="120"/>
      <w:jc w:val="right"/>
      <w:rPr>
        <w:rFonts w:ascii="Arial" w:hAnsi="Arial" w:cs="Arial"/>
        <w:sz w:val="12"/>
      </w:rPr>
    </w:pPr>
    <w:fldSimple w:instr=" FILENAME \p \* MERGEFORMAT ">
      <w:r w:rsidR="000E259A" w:rsidRPr="00FA6232">
        <w:rPr>
          <w:rFonts w:ascii="Arial" w:hAnsi="Arial" w:cs="Arial"/>
          <w:noProof/>
          <w:sz w:val="12"/>
        </w:rPr>
        <w:t>Y:\UN\UN DEL\02 UN\HRC</w:t>
      </w:r>
      <w:r w:rsidR="000E259A">
        <w:rPr>
          <w:noProof/>
        </w:rPr>
        <w:t>\43rd session (March 2020)\EoVs - EoPs - GCs\Final\L.21 EoV UCM.docx</w:t>
      </w:r>
    </w:fldSimple>
    <w:r w:rsidR="000E259A" w:rsidRPr="00F81A0D">
      <w:rPr>
        <w:rFonts w:ascii="Arial" w:hAnsi="Arial" w:cs="Arial"/>
        <w:sz w:val="12"/>
      </w:rPr>
      <w:fldChar w:fldCharType="begin"/>
    </w:r>
    <w:r w:rsidR="000E259A" w:rsidRPr="00F81A0D">
      <w:rPr>
        <w:rFonts w:ascii="Arial" w:hAnsi="Arial" w:cs="Arial"/>
        <w:sz w:val="12"/>
      </w:rPr>
      <w:instrText xml:space="preserve"> DOCPROPERTY PRIVACY  \* MERGEFORMAT </w:instrText>
    </w:r>
    <w:r w:rsidR="000E259A" w:rsidRPr="00F81A0D">
      <w:rPr>
        <w:rFonts w:ascii="Arial" w:hAnsi="Arial" w:cs="Arial"/>
        <w:sz w:val="12"/>
      </w:rPr>
      <w:fldChar w:fldCharType="separate"/>
    </w:r>
    <w:r w:rsidR="000E259A">
      <w:rPr>
        <w:rFonts w:ascii="Arial" w:hAnsi="Arial" w:cs="Arial"/>
        <w:b/>
        <w:bCs/>
        <w:sz w:val="12"/>
        <w:lang w:val="en-US"/>
      </w:rPr>
      <w:t>Error! Unknown document property name.</w:t>
    </w:r>
    <w:r w:rsidR="000E259A" w:rsidRPr="00F81A0D">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49D4" w14:textId="77777777" w:rsidR="000E259A" w:rsidRPr="00F81A0D" w:rsidRDefault="000E259A" w:rsidP="00F81A0D">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C988" w14:textId="77777777" w:rsidR="000E259A" w:rsidRDefault="000E259A">
    <w:pPr>
      <w:pStyle w:val="Footer"/>
    </w:pPr>
  </w:p>
  <w:p w14:paraId="5DB72B30" w14:textId="77777777" w:rsidR="000E259A" w:rsidRPr="00C74D24" w:rsidRDefault="000E259A" w:rsidP="00F81A0D">
    <w:pPr>
      <w:pStyle w:val="Footer"/>
      <w:jc w:val="center"/>
      <w:rPr>
        <w:rFonts w:ascii="Arial" w:hAnsi="Arial" w:cs="Arial"/>
        <w:b/>
        <w:sz w:val="20"/>
        <w:lang w:val="fr-FR"/>
      </w:rPr>
    </w:pPr>
    <w:r w:rsidRPr="00C74D24">
      <w:rPr>
        <w:rFonts w:ascii="Arial" w:hAnsi="Arial" w:cs="Arial"/>
        <w:b/>
        <w:sz w:val="20"/>
        <w:lang w:val="fr-FR"/>
      </w:rPr>
      <w:t xml:space="preserve"> </w:t>
    </w:r>
  </w:p>
  <w:p w14:paraId="5700C6E6" w14:textId="77777777" w:rsidR="000E259A" w:rsidRPr="00C74D24" w:rsidRDefault="00727C9D" w:rsidP="00F81A0D">
    <w:pPr>
      <w:pStyle w:val="Footer"/>
      <w:spacing w:before="120"/>
      <w:jc w:val="right"/>
      <w:rPr>
        <w:rFonts w:ascii="Arial" w:hAnsi="Arial" w:cs="Arial"/>
        <w:sz w:val="12"/>
        <w:lang w:val="fr-FR"/>
      </w:rPr>
    </w:pPr>
    <w:r>
      <w:fldChar w:fldCharType="begin"/>
    </w:r>
    <w:r w:rsidRPr="00C74D24">
      <w:rPr>
        <w:lang w:val="fr-FR"/>
      </w:rPr>
      <w:instrText xml:space="preserve"> FILENAME \p \* MERGEFORMAT </w:instrText>
    </w:r>
    <w:r>
      <w:fldChar w:fldCharType="separate"/>
    </w:r>
    <w:r w:rsidR="000E259A" w:rsidRPr="00C74D24">
      <w:rPr>
        <w:rFonts w:ascii="Arial" w:hAnsi="Arial" w:cs="Arial"/>
        <w:noProof/>
        <w:sz w:val="12"/>
        <w:lang w:val="fr-FR"/>
      </w:rPr>
      <w:t>Y:\UN\UN DEL\02 UN\HRC</w:t>
    </w:r>
    <w:r w:rsidR="000E259A" w:rsidRPr="00C74D24">
      <w:rPr>
        <w:noProof/>
        <w:lang w:val="fr-FR"/>
      </w:rPr>
      <w:t>\43rd session (March 2020)\EoVs - EoPs - GCs\Final\L.21 EoV UCM.docx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3FF0C" w14:textId="77777777" w:rsidR="00657772" w:rsidRDefault="00657772">
      <w:pPr>
        <w:spacing w:after="0" w:line="240" w:lineRule="auto"/>
      </w:pPr>
      <w:r>
        <w:separator/>
      </w:r>
    </w:p>
  </w:footnote>
  <w:footnote w:type="continuationSeparator" w:id="0">
    <w:p w14:paraId="04F0E666" w14:textId="77777777" w:rsidR="00657772" w:rsidRDefault="0065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9FE0" w14:textId="77777777" w:rsidR="000E259A" w:rsidRPr="00F81A0D" w:rsidRDefault="000E259A" w:rsidP="00F81A0D">
    <w:pPr>
      <w:pStyle w:val="Header"/>
      <w:jc w:val="center"/>
      <w:rPr>
        <w:rFonts w:ascii="Arial" w:hAnsi="Arial" w:cs="Arial"/>
        <w:b/>
        <w:sz w:val="20"/>
      </w:rPr>
    </w:pPr>
    <w:r w:rsidRPr="00F81A0D">
      <w:rPr>
        <w:rFonts w:ascii="Arial" w:hAnsi="Arial" w:cs="Arial"/>
        <w:b/>
        <w:sz w:val="20"/>
      </w:rPr>
      <w:t xml:space="preserve"> </w:t>
    </w:r>
  </w:p>
  <w:p w14:paraId="66F7351B" w14:textId="77777777" w:rsidR="000E259A" w:rsidRDefault="000E2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D26A" w14:textId="77777777" w:rsidR="000E259A" w:rsidRPr="00F81A0D" w:rsidRDefault="000E259A" w:rsidP="00F81A0D">
    <w:pPr>
      <w:pStyle w:val="Header"/>
      <w:jc w:val="center"/>
      <w:rPr>
        <w:rFonts w:ascii="Arial" w:hAnsi="Arial" w:cs="Arial"/>
        <w:b/>
        <w:sz w:val="20"/>
      </w:rPr>
    </w:pPr>
    <w:r w:rsidRPr="00F81A0D">
      <w:rPr>
        <w:rFonts w:ascii="Arial" w:hAnsi="Arial" w:cs="Arial"/>
        <w:b/>
        <w:sz w:val="20"/>
      </w:rPr>
      <w:t xml:space="preserve"> </w:t>
    </w:r>
  </w:p>
  <w:p w14:paraId="7FDB0957" w14:textId="77777777" w:rsidR="000E259A" w:rsidRDefault="000E2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16CCE"/>
    <w:rsid w:val="00020863"/>
    <w:rsid w:val="00025CD9"/>
    <w:rsid w:val="00045D97"/>
    <w:rsid w:val="00050C52"/>
    <w:rsid w:val="00055EF7"/>
    <w:rsid w:val="00097589"/>
    <w:rsid w:val="000A24DD"/>
    <w:rsid w:val="000B08F4"/>
    <w:rsid w:val="000D4B9E"/>
    <w:rsid w:val="000E259A"/>
    <w:rsid w:val="000F1935"/>
    <w:rsid w:val="000F5DD7"/>
    <w:rsid w:val="0012071F"/>
    <w:rsid w:val="00133AE5"/>
    <w:rsid w:val="001769F5"/>
    <w:rsid w:val="001802FF"/>
    <w:rsid w:val="00186500"/>
    <w:rsid w:val="001961D2"/>
    <w:rsid w:val="00223E14"/>
    <w:rsid w:val="00225723"/>
    <w:rsid w:val="00226F97"/>
    <w:rsid w:val="002703A1"/>
    <w:rsid w:val="002A0B7E"/>
    <w:rsid w:val="002C36AB"/>
    <w:rsid w:val="002E1A0A"/>
    <w:rsid w:val="002E6C75"/>
    <w:rsid w:val="002F4713"/>
    <w:rsid w:val="003020D9"/>
    <w:rsid w:val="003030BF"/>
    <w:rsid w:val="003051FE"/>
    <w:rsid w:val="00307911"/>
    <w:rsid w:val="0031675D"/>
    <w:rsid w:val="0039659C"/>
    <w:rsid w:val="003977AC"/>
    <w:rsid w:val="003A60AB"/>
    <w:rsid w:val="003B2E18"/>
    <w:rsid w:val="003C76AA"/>
    <w:rsid w:val="003E3BE0"/>
    <w:rsid w:val="003E476D"/>
    <w:rsid w:val="00412D1A"/>
    <w:rsid w:val="00482C9E"/>
    <w:rsid w:val="004A7A4B"/>
    <w:rsid w:val="004B46F4"/>
    <w:rsid w:val="004C1E76"/>
    <w:rsid w:val="004D0CF2"/>
    <w:rsid w:val="004F1DA3"/>
    <w:rsid w:val="004F3E43"/>
    <w:rsid w:val="004F7560"/>
    <w:rsid w:val="0050133D"/>
    <w:rsid w:val="00526115"/>
    <w:rsid w:val="00551C14"/>
    <w:rsid w:val="005764CE"/>
    <w:rsid w:val="005A2125"/>
    <w:rsid w:val="005A6D4A"/>
    <w:rsid w:val="005B4677"/>
    <w:rsid w:val="005C20DC"/>
    <w:rsid w:val="005C55FC"/>
    <w:rsid w:val="005D0EFB"/>
    <w:rsid w:val="005E37CD"/>
    <w:rsid w:val="005F6866"/>
    <w:rsid w:val="00600125"/>
    <w:rsid w:val="006064DE"/>
    <w:rsid w:val="006206E3"/>
    <w:rsid w:val="00634F6A"/>
    <w:rsid w:val="00657772"/>
    <w:rsid w:val="00667406"/>
    <w:rsid w:val="00677B0A"/>
    <w:rsid w:val="006A5005"/>
    <w:rsid w:val="006B4856"/>
    <w:rsid w:val="006D502D"/>
    <w:rsid w:val="006E5D37"/>
    <w:rsid w:val="00701CE1"/>
    <w:rsid w:val="00727C9D"/>
    <w:rsid w:val="0075275C"/>
    <w:rsid w:val="00784FC0"/>
    <w:rsid w:val="007F5773"/>
    <w:rsid w:val="00807028"/>
    <w:rsid w:val="00825127"/>
    <w:rsid w:val="0083230D"/>
    <w:rsid w:val="00852459"/>
    <w:rsid w:val="00852A5C"/>
    <w:rsid w:val="00871DFA"/>
    <w:rsid w:val="00895738"/>
    <w:rsid w:val="008A2A53"/>
    <w:rsid w:val="008C2655"/>
    <w:rsid w:val="008D4984"/>
    <w:rsid w:val="008E62A6"/>
    <w:rsid w:val="0090426E"/>
    <w:rsid w:val="00920765"/>
    <w:rsid w:val="0092399C"/>
    <w:rsid w:val="009440EA"/>
    <w:rsid w:val="00944C14"/>
    <w:rsid w:val="0095766F"/>
    <w:rsid w:val="00957A79"/>
    <w:rsid w:val="0096557D"/>
    <w:rsid w:val="009951B9"/>
    <w:rsid w:val="009A2AEE"/>
    <w:rsid w:val="00A04BDC"/>
    <w:rsid w:val="00A30032"/>
    <w:rsid w:val="00A42240"/>
    <w:rsid w:val="00AA15E9"/>
    <w:rsid w:val="00AD556D"/>
    <w:rsid w:val="00AE7DE4"/>
    <w:rsid w:val="00AF40B8"/>
    <w:rsid w:val="00B06091"/>
    <w:rsid w:val="00B31237"/>
    <w:rsid w:val="00B41685"/>
    <w:rsid w:val="00B54BC9"/>
    <w:rsid w:val="00BD6711"/>
    <w:rsid w:val="00C10CE1"/>
    <w:rsid w:val="00C15C6A"/>
    <w:rsid w:val="00C53C61"/>
    <w:rsid w:val="00C621E6"/>
    <w:rsid w:val="00C67E37"/>
    <w:rsid w:val="00C74D24"/>
    <w:rsid w:val="00CE54BF"/>
    <w:rsid w:val="00CE68B7"/>
    <w:rsid w:val="00D16CCE"/>
    <w:rsid w:val="00D60DAC"/>
    <w:rsid w:val="00D66BBF"/>
    <w:rsid w:val="00D733F6"/>
    <w:rsid w:val="00D74CDB"/>
    <w:rsid w:val="00DB074C"/>
    <w:rsid w:val="00DB2275"/>
    <w:rsid w:val="00DC0387"/>
    <w:rsid w:val="00DC3EA6"/>
    <w:rsid w:val="00DD6E54"/>
    <w:rsid w:val="00DE306F"/>
    <w:rsid w:val="00E20E17"/>
    <w:rsid w:val="00E21203"/>
    <w:rsid w:val="00E34771"/>
    <w:rsid w:val="00E40CBA"/>
    <w:rsid w:val="00E41CE1"/>
    <w:rsid w:val="00E45282"/>
    <w:rsid w:val="00E8297E"/>
    <w:rsid w:val="00E84F77"/>
    <w:rsid w:val="00EA6E93"/>
    <w:rsid w:val="00EB62DE"/>
    <w:rsid w:val="00EC60C4"/>
    <w:rsid w:val="00EE2317"/>
    <w:rsid w:val="00EE79D0"/>
    <w:rsid w:val="00F141B1"/>
    <w:rsid w:val="00F1477B"/>
    <w:rsid w:val="00F315D1"/>
    <w:rsid w:val="00F747F1"/>
    <w:rsid w:val="00F76D0F"/>
    <w:rsid w:val="00F81A0D"/>
    <w:rsid w:val="00FA6232"/>
    <w:rsid w:val="00FD3CD1"/>
    <w:rsid w:val="00FF75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3429E"/>
  <w15:docId w15:val="{F7AC026A-E95C-4023-8D91-77F59D6D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ongolian Baiti"/>
        <w:sz w:val="22"/>
        <w:szCs w:val="22"/>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CE"/>
    <w:pPr>
      <w:spacing w:after="200" w:line="276" w:lineRule="auto"/>
    </w:pPr>
    <w:rPr>
      <w:rFonts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6C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CCE"/>
    <w:rPr>
      <w:rFonts w:ascii="Calibri" w:eastAsia="Times New Roman" w:hAnsi="Calibri" w:cs="Times New Roman"/>
      <w:sz w:val="22"/>
      <w:szCs w:val="22"/>
      <w:lang w:val="en-GB"/>
    </w:rPr>
  </w:style>
  <w:style w:type="paragraph" w:styleId="Footer">
    <w:name w:val="footer"/>
    <w:basedOn w:val="Normal"/>
    <w:link w:val="FooterChar"/>
    <w:uiPriority w:val="99"/>
    <w:rsid w:val="00D16C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CCE"/>
    <w:rPr>
      <w:rFonts w:ascii="Calibri" w:eastAsia="Times New Roman" w:hAnsi="Calibri" w:cs="Times New Roman"/>
      <w:sz w:val="22"/>
      <w:szCs w:val="22"/>
      <w:lang w:val="en-GB"/>
    </w:rPr>
  </w:style>
  <w:style w:type="paragraph" w:styleId="ListParagraph">
    <w:name w:val="List Paragraph"/>
    <w:basedOn w:val="Normal"/>
    <w:uiPriority w:val="99"/>
    <w:qFormat/>
    <w:rsid w:val="0031675D"/>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basedOn w:val="DefaultParagraphFont"/>
    <w:uiPriority w:val="99"/>
    <w:rsid w:val="0031675D"/>
    <w:rPr>
      <w:rFonts w:cs="Times New Roman"/>
    </w:rPr>
  </w:style>
  <w:style w:type="character" w:styleId="Hyperlink">
    <w:name w:val="Hyperlink"/>
    <w:basedOn w:val="DefaultParagraphFont"/>
    <w:uiPriority w:val="99"/>
    <w:semiHidden/>
    <w:rsid w:val="006B4856"/>
    <w:rPr>
      <w:rFonts w:cs="Times New Roman"/>
      <w:color w:val="0000FF"/>
      <w:u w:val="single"/>
    </w:rPr>
  </w:style>
  <w:style w:type="paragraph" w:styleId="NormalWeb">
    <w:name w:val="Normal (Web)"/>
    <w:basedOn w:val="Normal"/>
    <w:uiPriority w:val="99"/>
    <w:rsid w:val="006064DE"/>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rsid w:val="006064DE"/>
    <w:rPr>
      <w:rFonts w:cs="Times New Roman"/>
      <w:b/>
      <w:bCs/>
    </w:rPr>
  </w:style>
  <w:style w:type="paragraph" w:styleId="BalloonText">
    <w:name w:val="Balloon Text"/>
    <w:basedOn w:val="Normal"/>
    <w:link w:val="BalloonTextChar"/>
    <w:uiPriority w:val="99"/>
    <w:semiHidden/>
    <w:rsid w:val="00B060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B06091"/>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rsid w:val="00E20E17"/>
    <w:rPr>
      <w:rFonts w:cs="Times New Roman"/>
      <w:sz w:val="16"/>
      <w:szCs w:val="16"/>
    </w:rPr>
  </w:style>
  <w:style w:type="paragraph" w:styleId="CommentText">
    <w:name w:val="annotation text"/>
    <w:basedOn w:val="Normal"/>
    <w:link w:val="CommentTextChar"/>
    <w:uiPriority w:val="99"/>
    <w:semiHidden/>
    <w:rsid w:val="00E20E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0E17"/>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rsid w:val="00E20E17"/>
    <w:rPr>
      <w:b/>
      <w:bCs/>
    </w:rPr>
  </w:style>
  <w:style w:type="character" w:customStyle="1" w:styleId="CommentSubjectChar">
    <w:name w:val="Comment Subject Char"/>
    <w:basedOn w:val="CommentTextChar"/>
    <w:link w:val="CommentSubject"/>
    <w:uiPriority w:val="99"/>
    <w:semiHidden/>
    <w:locked/>
    <w:rsid w:val="00E20E17"/>
    <w:rPr>
      <w:rFonts w:ascii="Calibri" w:eastAsia="Times New Roman" w:hAnsi="Calibri" w:cs="Times New Roman"/>
      <w:b/>
      <w:bCs/>
      <w:sz w:val="20"/>
      <w:szCs w:val="20"/>
      <w:lang w:val="en-GB"/>
    </w:rPr>
  </w:style>
  <w:style w:type="paragraph" w:styleId="Revision">
    <w:name w:val="Revision"/>
    <w:hidden/>
    <w:uiPriority w:val="99"/>
    <w:semiHidden/>
    <w:rsid w:val="00C74D24"/>
    <w:rPr>
      <w:rFonts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52550">
      <w:bodyDiv w:val="1"/>
      <w:marLeft w:val="0"/>
      <w:marRight w:val="0"/>
      <w:marTop w:val="0"/>
      <w:marBottom w:val="0"/>
      <w:divBdr>
        <w:top w:val="none" w:sz="0" w:space="0" w:color="auto"/>
        <w:left w:val="none" w:sz="0" w:space="0" w:color="auto"/>
        <w:bottom w:val="none" w:sz="0" w:space="0" w:color="auto"/>
        <w:right w:val="none" w:sz="0" w:space="0" w:color="auto"/>
      </w:divBdr>
    </w:div>
    <w:div w:id="785388730">
      <w:marLeft w:val="0"/>
      <w:marRight w:val="0"/>
      <w:marTop w:val="0"/>
      <w:marBottom w:val="0"/>
      <w:divBdr>
        <w:top w:val="none" w:sz="0" w:space="0" w:color="auto"/>
        <w:left w:val="none" w:sz="0" w:space="0" w:color="auto"/>
        <w:bottom w:val="none" w:sz="0" w:space="0" w:color="auto"/>
        <w:right w:val="none" w:sz="0" w:space="0" w:color="auto"/>
      </w:divBdr>
    </w:div>
    <w:div w:id="785388740">
      <w:marLeft w:val="0"/>
      <w:marRight w:val="0"/>
      <w:marTop w:val="0"/>
      <w:marBottom w:val="0"/>
      <w:divBdr>
        <w:top w:val="none" w:sz="0" w:space="0" w:color="auto"/>
        <w:left w:val="none" w:sz="0" w:space="0" w:color="auto"/>
        <w:bottom w:val="none" w:sz="0" w:space="0" w:color="auto"/>
        <w:right w:val="none" w:sz="0" w:space="0" w:color="auto"/>
      </w:divBdr>
    </w:div>
    <w:div w:id="785388741">
      <w:marLeft w:val="0"/>
      <w:marRight w:val="0"/>
      <w:marTop w:val="0"/>
      <w:marBottom w:val="0"/>
      <w:divBdr>
        <w:top w:val="none" w:sz="0" w:space="0" w:color="auto"/>
        <w:left w:val="none" w:sz="0" w:space="0" w:color="auto"/>
        <w:bottom w:val="none" w:sz="0" w:space="0" w:color="auto"/>
        <w:right w:val="none" w:sz="0" w:space="0" w:color="auto"/>
      </w:divBdr>
      <w:divsChild>
        <w:div w:id="785388749">
          <w:marLeft w:val="720"/>
          <w:marRight w:val="720"/>
          <w:marTop w:val="100"/>
          <w:marBottom w:val="100"/>
          <w:divBdr>
            <w:top w:val="none" w:sz="0" w:space="0" w:color="auto"/>
            <w:left w:val="none" w:sz="0" w:space="0" w:color="auto"/>
            <w:bottom w:val="none" w:sz="0" w:space="0" w:color="auto"/>
            <w:right w:val="none" w:sz="0" w:space="0" w:color="auto"/>
          </w:divBdr>
          <w:divsChild>
            <w:div w:id="785388728">
              <w:marLeft w:val="0"/>
              <w:marRight w:val="0"/>
              <w:marTop w:val="0"/>
              <w:marBottom w:val="0"/>
              <w:divBdr>
                <w:top w:val="none" w:sz="0" w:space="0" w:color="auto"/>
                <w:left w:val="none" w:sz="0" w:space="0" w:color="auto"/>
                <w:bottom w:val="none" w:sz="0" w:space="0" w:color="auto"/>
                <w:right w:val="none" w:sz="0" w:space="0" w:color="auto"/>
              </w:divBdr>
              <w:divsChild>
                <w:div w:id="7853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743">
      <w:marLeft w:val="0"/>
      <w:marRight w:val="0"/>
      <w:marTop w:val="0"/>
      <w:marBottom w:val="0"/>
      <w:divBdr>
        <w:top w:val="none" w:sz="0" w:space="0" w:color="auto"/>
        <w:left w:val="none" w:sz="0" w:space="0" w:color="auto"/>
        <w:bottom w:val="none" w:sz="0" w:space="0" w:color="auto"/>
        <w:right w:val="none" w:sz="0" w:space="0" w:color="auto"/>
      </w:divBdr>
    </w:div>
    <w:div w:id="785388747">
      <w:marLeft w:val="0"/>
      <w:marRight w:val="0"/>
      <w:marTop w:val="0"/>
      <w:marBottom w:val="0"/>
      <w:divBdr>
        <w:top w:val="none" w:sz="0" w:space="0" w:color="auto"/>
        <w:left w:val="none" w:sz="0" w:space="0" w:color="auto"/>
        <w:bottom w:val="none" w:sz="0" w:space="0" w:color="auto"/>
        <w:right w:val="none" w:sz="0" w:space="0" w:color="auto"/>
      </w:divBdr>
      <w:divsChild>
        <w:div w:id="785388756">
          <w:marLeft w:val="720"/>
          <w:marRight w:val="720"/>
          <w:marTop w:val="100"/>
          <w:marBottom w:val="100"/>
          <w:divBdr>
            <w:top w:val="none" w:sz="0" w:space="0" w:color="auto"/>
            <w:left w:val="none" w:sz="0" w:space="0" w:color="auto"/>
            <w:bottom w:val="none" w:sz="0" w:space="0" w:color="auto"/>
            <w:right w:val="none" w:sz="0" w:space="0" w:color="auto"/>
          </w:divBdr>
          <w:divsChild>
            <w:div w:id="785388764">
              <w:marLeft w:val="0"/>
              <w:marRight w:val="0"/>
              <w:marTop w:val="0"/>
              <w:marBottom w:val="0"/>
              <w:divBdr>
                <w:top w:val="none" w:sz="0" w:space="0" w:color="auto"/>
                <w:left w:val="none" w:sz="0" w:space="0" w:color="auto"/>
                <w:bottom w:val="none" w:sz="0" w:space="0" w:color="auto"/>
                <w:right w:val="none" w:sz="0" w:space="0" w:color="auto"/>
              </w:divBdr>
              <w:divsChild>
                <w:div w:id="7853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748">
      <w:marLeft w:val="0"/>
      <w:marRight w:val="0"/>
      <w:marTop w:val="0"/>
      <w:marBottom w:val="0"/>
      <w:divBdr>
        <w:top w:val="none" w:sz="0" w:space="0" w:color="auto"/>
        <w:left w:val="none" w:sz="0" w:space="0" w:color="auto"/>
        <w:bottom w:val="none" w:sz="0" w:space="0" w:color="auto"/>
        <w:right w:val="none" w:sz="0" w:space="0" w:color="auto"/>
      </w:divBdr>
      <w:divsChild>
        <w:div w:id="785388751">
          <w:marLeft w:val="0"/>
          <w:marRight w:val="0"/>
          <w:marTop w:val="0"/>
          <w:marBottom w:val="375"/>
          <w:divBdr>
            <w:top w:val="none" w:sz="0" w:space="0" w:color="auto"/>
            <w:left w:val="none" w:sz="0" w:space="0" w:color="auto"/>
            <w:bottom w:val="single" w:sz="6" w:space="8" w:color="DDDDDD"/>
            <w:right w:val="none" w:sz="0" w:space="0" w:color="auto"/>
          </w:divBdr>
          <w:divsChild>
            <w:div w:id="785388768">
              <w:marLeft w:val="0"/>
              <w:marRight w:val="0"/>
              <w:marTop w:val="0"/>
              <w:marBottom w:val="0"/>
              <w:divBdr>
                <w:top w:val="none" w:sz="0" w:space="0" w:color="auto"/>
                <w:left w:val="none" w:sz="0" w:space="0" w:color="auto"/>
                <w:bottom w:val="none" w:sz="0" w:space="0" w:color="auto"/>
                <w:right w:val="none" w:sz="0" w:space="0" w:color="auto"/>
              </w:divBdr>
              <w:divsChild>
                <w:div w:id="7853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753">
      <w:marLeft w:val="0"/>
      <w:marRight w:val="0"/>
      <w:marTop w:val="0"/>
      <w:marBottom w:val="0"/>
      <w:divBdr>
        <w:top w:val="none" w:sz="0" w:space="0" w:color="auto"/>
        <w:left w:val="none" w:sz="0" w:space="0" w:color="auto"/>
        <w:bottom w:val="none" w:sz="0" w:space="0" w:color="auto"/>
        <w:right w:val="none" w:sz="0" w:space="0" w:color="auto"/>
      </w:divBdr>
    </w:div>
    <w:div w:id="785388755">
      <w:marLeft w:val="0"/>
      <w:marRight w:val="0"/>
      <w:marTop w:val="0"/>
      <w:marBottom w:val="0"/>
      <w:divBdr>
        <w:top w:val="none" w:sz="0" w:space="0" w:color="auto"/>
        <w:left w:val="none" w:sz="0" w:space="0" w:color="auto"/>
        <w:bottom w:val="none" w:sz="0" w:space="0" w:color="auto"/>
        <w:right w:val="none" w:sz="0" w:space="0" w:color="auto"/>
      </w:divBdr>
      <w:divsChild>
        <w:div w:id="785388760">
          <w:marLeft w:val="720"/>
          <w:marRight w:val="720"/>
          <w:marTop w:val="100"/>
          <w:marBottom w:val="100"/>
          <w:divBdr>
            <w:top w:val="none" w:sz="0" w:space="0" w:color="auto"/>
            <w:left w:val="none" w:sz="0" w:space="0" w:color="auto"/>
            <w:bottom w:val="none" w:sz="0" w:space="0" w:color="auto"/>
            <w:right w:val="none" w:sz="0" w:space="0" w:color="auto"/>
          </w:divBdr>
          <w:divsChild>
            <w:div w:id="785388724">
              <w:marLeft w:val="0"/>
              <w:marRight w:val="0"/>
              <w:marTop w:val="0"/>
              <w:marBottom w:val="0"/>
              <w:divBdr>
                <w:top w:val="none" w:sz="0" w:space="0" w:color="auto"/>
                <w:left w:val="none" w:sz="0" w:space="0" w:color="auto"/>
                <w:bottom w:val="none" w:sz="0" w:space="0" w:color="auto"/>
                <w:right w:val="none" w:sz="0" w:space="0" w:color="auto"/>
              </w:divBdr>
              <w:divsChild>
                <w:div w:id="785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759">
      <w:marLeft w:val="0"/>
      <w:marRight w:val="0"/>
      <w:marTop w:val="0"/>
      <w:marBottom w:val="0"/>
      <w:divBdr>
        <w:top w:val="none" w:sz="0" w:space="0" w:color="auto"/>
        <w:left w:val="none" w:sz="0" w:space="0" w:color="auto"/>
        <w:bottom w:val="none" w:sz="0" w:space="0" w:color="auto"/>
        <w:right w:val="none" w:sz="0" w:space="0" w:color="auto"/>
      </w:divBdr>
      <w:divsChild>
        <w:div w:id="785388770">
          <w:marLeft w:val="0"/>
          <w:marRight w:val="0"/>
          <w:marTop w:val="0"/>
          <w:marBottom w:val="0"/>
          <w:divBdr>
            <w:top w:val="none" w:sz="0" w:space="0" w:color="auto"/>
            <w:left w:val="none" w:sz="0" w:space="0" w:color="auto"/>
            <w:bottom w:val="none" w:sz="0" w:space="0" w:color="auto"/>
            <w:right w:val="none" w:sz="0" w:space="0" w:color="auto"/>
          </w:divBdr>
          <w:divsChild>
            <w:div w:id="785388752">
              <w:marLeft w:val="0"/>
              <w:marRight w:val="0"/>
              <w:marTop w:val="0"/>
              <w:marBottom w:val="0"/>
              <w:divBdr>
                <w:top w:val="none" w:sz="0" w:space="0" w:color="auto"/>
                <w:left w:val="none" w:sz="0" w:space="0" w:color="auto"/>
                <w:bottom w:val="none" w:sz="0" w:space="0" w:color="auto"/>
                <w:right w:val="none" w:sz="0" w:space="0" w:color="auto"/>
              </w:divBdr>
              <w:divsChild>
                <w:div w:id="785388738">
                  <w:marLeft w:val="0"/>
                  <w:marRight w:val="0"/>
                  <w:marTop w:val="0"/>
                  <w:marBottom w:val="0"/>
                  <w:divBdr>
                    <w:top w:val="none" w:sz="0" w:space="0" w:color="auto"/>
                    <w:left w:val="none" w:sz="0" w:space="0" w:color="auto"/>
                    <w:bottom w:val="none" w:sz="0" w:space="0" w:color="auto"/>
                    <w:right w:val="none" w:sz="0" w:space="0" w:color="auto"/>
                  </w:divBdr>
                  <w:divsChild>
                    <w:div w:id="785388731">
                      <w:marLeft w:val="0"/>
                      <w:marRight w:val="0"/>
                      <w:marTop w:val="0"/>
                      <w:marBottom w:val="0"/>
                      <w:divBdr>
                        <w:top w:val="none" w:sz="0" w:space="0" w:color="auto"/>
                        <w:left w:val="none" w:sz="0" w:space="0" w:color="auto"/>
                        <w:bottom w:val="none" w:sz="0" w:space="0" w:color="auto"/>
                        <w:right w:val="none" w:sz="0" w:space="0" w:color="auto"/>
                      </w:divBdr>
                      <w:divsChild>
                        <w:div w:id="785388727">
                          <w:marLeft w:val="0"/>
                          <w:marRight w:val="0"/>
                          <w:marTop w:val="0"/>
                          <w:marBottom w:val="0"/>
                          <w:divBdr>
                            <w:top w:val="none" w:sz="0" w:space="0" w:color="auto"/>
                            <w:left w:val="none" w:sz="0" w:space="0" w:color="auto"/>
                            <w:bottom w:val="none" w:sz="0" w:space="0" w:color="auto"/>
                            <w:right w:val="none" w:sz="0" w:space="0" w:color="auto"/>
                          </w:divBdr>
                          <w:divsChild>
                            <w:div w:id="785388769">
                              <w:marLeft w:val="0"/>
                              <w:marRight w:val="0"/>
                              <w:marTop w:val="0"/>
                              <w:marBottom w:val="0"/>
                              <w:divBdr>
                                <w:top w:val="none" w:sz="0" w:space="0" w:color="auto"/>
                                <w:left w:val="none" w:sz="0" w:space="0" w:color="auto"/>
                                <w:bottom w:val="none" w:sz="0" w:space="0" w:color="auto"/>
                                <w:right w:val="none" w:sz="0" w:space="0" w:color="auto"/>
                              </w:divBdr>
                              <w:divsChild>
                                <w:div w:id="785388763">
                                  <w:marLeft w:val="0"/>
                                  <w:marRight w:val="0"/>
                                  <w:marTop w:val="0"/>
                                  <w:marBottom w:val="0"/>
                                  <w:divBdr>
                                    <w:top w:val="none" w:sz="0" w:space="0" w:color="auto"/>
                                    <w:left w:val="none" w:sz="0" w:space="0" w:color="auto"/>
                                    <w:bottom w:val="none" w:sz="0" w:space="0" w:color="auto"/>
                                    <w:right w:val="none" w:sz="0" w:space="0" w:color="auto"/>
                                  </w:divBdr>
                                  <w:divsChild>
                                    <w:div w:id="785388736">
                                      <w:marLeft w:val="0"/>
                                      <w:marRight w:val="0"/>
                                      <w:marTop w:val="0"/>
                                      <w:marBottom w:val="0"/>
                                      <w:divBdr>
                                        <w:top w:val="none" w:sz="0" w:space="0" w:color="auto"/>
                                        <w:left w:val="none" w:sz="0" w:space="0" w:color="auto"/>
                                        <w:bottom w:val="none" w:sz="0" w:space="0" w:color="auto"/>
                                        <w:right w:val="none" w:sz="0" w:space="0" w:color="auto"/>
                                      </w:divBdr>
                                      <w:divsChild>
                                        <w:div w:id="785388767">
                                          <w:marLeft w:val="0"/>
                                          <w:marRight w:val="0"/>
                                          <w:marTop w:val="0"/>
                                          <w:marBottom w:val="0"/>
                                          <w:divBdr>
                                            <w:top w:val="none" w:sz="0" w:space="0" w:color="auto"/>
                                            <w:left w:val="none" w:sz="0" w:space="0" w:color="auto"/>
                                            <w:bottom w:val="none" w:sz="0" w:space="0" w:color="auto"/>
                                            <w:right w:val="none" w:sz="0" w:space="0" w:color="auto"/>
                                          </w:divBdr>
                                          <w:divsChild>
                                            <w:div w:id="785388739">
                                              <w:marLeft w:val="0"/>
                                              <w:marRight w:val="0"/>
                                              <w:marTop w:val="0"/>
                                              <w:marBottom w:val="0"/>
                                              <w:divBdr>
                                                <w:top w:val="none" w:sz="0" w:space="0" w:color="auto"/>
                                                <w:left w:val="none" w:sz="0" w:space="0" w:color="auto"/>
                                                <w:bottom w:val="none" w:sz="0" w:space="0" w:color="auto"/>
                                                <w:right w:val="none" w:sz="0" w:space="0" w:color="auto"/>
                                              </w:divBdr>
                                              <w:divsChild>
                                                <w:div w:id="785388744">
                                                  <w:marLeft w:val="0"/>
                                                  <w:marRight w:val="0"/>
                                                  <w:marTop w:val="0"/>
                                                  <w:marBottom w:val="0"/>
                                                  <w:divBdr>
                                                    <w:top w:val="none" w:sz="0" w:space="0" w:color="auto"/>
                                                    <w:left w:val="none" w:sz="0" w:space="0" w:color="auto"/>
                                                    <w:bottom w:val="none" w:sz="0" w:space="0" w:color="auto"/>
                                                    <w:right w:val="none" w:sz="0" w:space="0" w:color="auto"/>
                                                  </w:divBdr>
                                                  <w:divsChild>
                                                    <w:div w:id="785388758">
                                                      <w:marLeft w:val="0"/>
                                                      <w:marRight w:val="0"/>
                                                      <w:marTop w:val="0"/>
                                                      <w:marBottom w:val="0"/>
                                                      <w:divBdr>
                                                        <w:top w:val="none" w:sz="0" w:space="0" w:color="auto"/>
                                                        <w:left w:val="none" w:sz="0" w:space="0" w:color="auto"/>
                                                        <w:bottom w:val="none" w:sz="0" w:space="0" w:color="auto"/>
                                                        <w:right w:val="none" w:sz="0" w:space="0" w:color="auto"/>
                                                      </w:divBdr>
                                                      <w:divsChild>
                                                        <w:div w:id="785388746">
                                                          <w:marLeft w:val="480"/>
                                                          <w:marRight w:val="0"/>
                                                          <w:marTop w:val="0"/>
                                                          <w:marBottom w:val="0"/>
                                                          <w:divBdr>
                                                            <w:top w:val="none" w:sz="0" w:space="0" w:color="auto"/>
                                                            <w:left w:val="none" w:sz="0" w:space="0" w:color="auto"/>
                                                            <w:bottom w:val="none" w:sz="0" w:space="0" w:color="auto"/>
                                                            <w:right w:val="none" w:sz="0" w:space="0" w:color="auto"/>
                                                          </w:divBdr>
                                                          <w:divsChild>
                                                            <w:div w:id="785388745">
                                                              <w:marLeft w:val="0"/>
                                                              <w:marRight w:val="0"/>
                                                              <w:marTop w:val="0"/>
                                                              <w:marBottom w:val="0"/>
                                                              <w:divBdr>
                                                                <w:top w:val="none" w:sz="0" w:space="0" w:color="auto"/>
                                                                <w:left w:val="none" w:sz="0" w:space="0" w:color="auto"/>
                                                                <w:bottom w:val="none" w:sz="0" w:space="0" w:color="auto"/>
                                                                <w:right w:val="none" w:sz="0" w:space="0" w:color="auto"/>
                                                              </w:divBdr>
                                                              <w:divsChild>
                                                                <w:div w:id="785388750">
                                                                  <w:marLeft w:val="0"/>
                                                                  <w:marRight w:val="0"/>
                                                                  <w:marTop w:val="0"/>
                                                                  <w:marBottom w:val="0"/>
                                                                  <w:divBdr>
                                                                    <w:top w:val="none" w:sz="0" w:space="0" w:color="auto"/>
                                                                    <w:left w:val="none" w:sz="0" w:space="0" w:color="auto"/>
                                                                    <w:bottom w:val="none" w:sz="0" w:space="0" w:color="auto"/>
                                                                    <w:right w:val="none" w:sz="0" w:space="0" w:color="auto"/>
                                                                  </w:divBdr>
                                                                  <w:divsChild>
                                                                    <w:div w:id="785388761">
                                                                      <w:marLeft w:val="0"/>
                                                                      <w:marRight w:val="0"/>
                                                                      <w:marTop w:val="240"/>
                                                                      <w:marBottom w:val="0"/>
                                                                      <w:divBdr>
                                                                        <w:top w:val="none" w:sz="0" w:space="0" w:color="auto"/>
                                                                        <w:left w:val="none" w:sz="0" w:space="0" w:color="auto"/>
                                                                        <w:bottom w:val="none" w:sz="0" w:space="0" w:color="auto"/>
                                                                        <w:right w:val="none" w:sz="0" w:space="0" w:color="auto"/>
                                                                      </w:divBdr>
                                                                      <w:divsChild>
                                                                        <w:div w:id="785388733">
                                                                          <w:marLeft w:val="0"/>
                                                                          <w:marRight w:val="0"/>
                                                                          <w:marTop w:val="0"/>
                                                                          <w:marBottom w:val="0"/>
                                                                          <w:divBdr>
                                                                            <w:top w:val="none" w:sz="0" w:space="0" w:color="auto"/>
                                                                            <w:left w:val="none" w:sz="0" w:space="0" w:color="auto"/>
                                                                            <w:bottom w:val="none" w:sz="0" w:space="0" w:color="auto"/>
                                                                            <w:right w:val="none" w:sz="0" w:space="0" w:color="auto"/>
                                                                          </w:divBdr>
                                                                          <w:divsChild>
                                                                            <w:div w:id="785388754">
                                                                              <w:marLeft w:val="0"/>
                                                                              <w:marRight w:val="0"/>
                                                                              <w:marTop w:val="0"/>
                                                                              <w:marBottom w:val="0"/>
                                                                              <w:divBdr>
                                                                                <w:top w:val="none" w:sz="0" w:space="0" w:color="auto"/>
                                                                                <w:left w:val="none" w:sz="0" w:space="0" w:color="auto"/>
                                                                                <w:bottom w:val="none" w:sz="0" w:space="0" w:color="auto"/>
                                                                                <w:right w:val="none" w:sz="0" w:space="0" w:color="auto"/>
                                                                              </w:divBdr>
                                                                              <w:divsChild>
                                                                                <w:div w:id="785388762">
                                                                                  <w:marLeft w:val="0"/>
                                                                                  <w:marRight w:val="0"/>
                                                                                  <w:marTop w:val="0"/>
                                                                                  <w:marBottom w:val="0"/>
                                                                                  <w:divBdr>
                                                                                    <w:top w:val="none" w:sz="0" w:space="0" w:color="auto"/>
                                                                                    <w:left w:val="none" w:sz="0" w:space="0" w:color="auto"/>
                                                                                    <w:bottom w:val="none" w:sz="0" w:space="0" w:color="auto"/>
                                                                                    <w:right w:val="none" w:sz="0" w:space="0" w:color="auto"/>
                                                                                  </w:divBdr>
                                                                                  <w:divsChild>
                                                                                    <w:div w:id="785388742">
                                                                                      <w:marLeft w:val="0"/>
                                                                                      <w:marRight w:val="0"/>
                                                                                      <w:marTop w:val="0"/>
                                                                                      <w:marBottom w:val="0"/>
                                                                                      <w:divBdr>
                                                                                        <w:top w:val="none" w:sz="0" w:space="0" w:color="auto"/>
                                                                                        <w:left w:val="none" w:sz="0" w:space="0" w:color="auto"/>
                                                                                        <w:bottom w:val="none" w:sz="0" w:space="0" w:color="auto"/>
                                                                                        <w:right w:val="none" w:sz="0" w:space="0" w:color="auto"/>
                                                                                      </w:divBdr>
                                                                                      <w:divsChild>
                                                                                        <w:div w:id="785388729">
                                                                                          <w:marLeft w:val="0"/>
                                                                                          <w:marRight w:val="0"/>
                                                                                          <w:marTop w:val="0"/>
                                                                                          <w:marBottom w:val="0"/>
                                                                                          <w:divBdr>
                                                                                            <w:top w:val="none" w:sz="0" w:space="0" w:color="auto"/>
                                                                                            <w:left w:val="none" w:sz="0" w:space="0" w:color="auto"/>
                                                                                            <w:bottom w:val="none" w:sz="0" w:space="0" w:color="auto"/>
                                                                                            <w:right w:val="none" w:sz="0" w:space="0" w:color="auto"/>
                                                                                          </w:divBdr>
                                                                                          <w:divsChild>
                                                                                            <w:div w:id="785388757">
                                                                                              <w:marLeft w:val="0"/>
                                                                                              <w:marRight w:val="0"/>
                                                                                              <w:marTop w:val="0"/>
                                                                                              <w:marBottom w:val="0"/>
                                                                                              <w:divBdr>
                                                                                                <w:top w:val="none" w:sz="0" w:space="0" w:color="auto"/>
                                                                                                <w:left w:val="none" w:sz="0" w:space="0" w:color="auto"/>
                                                                                                <w:bottom w:val="none" w:sz="0" w:space="0" w:color="auto"/>
                                                                                                <w:right w:val="none" w:sz="0" w:space="0" w:color="auto"/>
                                                                                              </w:divBdr>
                                                                                              <w:divsChild>
                                                                                                <w:div w:id="785388765">
                                                                                                  <w:marLeft w:val="0"/>
                                                                                                  <w:marRight w:val="0"/>
                                                                                                  <w:marTop w:val="0"/>
                                                                                                  <w:marBottom w:val="0"/>
                                                                                                  <w:divBdr>
                                                                                                    <w:top w:val="none" w:sz="0" w:space="0" w:color="auto"/>
                                                                                                    <w:left w:val="none" w:sz="0" w:space="0" w:color="auto"/>
                                                                                                    <w:bottom w:val="none" w:sz="0" w:space="0" w:color="auto"/>
                                                                                                    <w:right w:val="none" w:sz="0" w:space="0" w:color="auto"/>
                                                                                                  </w:divBdr>
                                                                                                  <w:divsChild>
                                                                                                    <w:div w:id="785388732">
                                                                                                      <w:marLeft w:val="720"/>
                                                                                                      <w:marRight w:val="720"/>
                                                                                                      <w:marTop w:val="100"/>
                                                                                                      <w:marBottom w:val="100"/>
                                                                                                      <w:divBdr>
                                                                                                        <w:top w:val="none" w:sz="0" w:space="0" w:color="auto"/>
                                                                                                        <w:left w:val="none" w:sz="0" w:space="0" w:color="auto"/>
                                                                                                        <w:bottom w:val="none" w:sz="0" w:space="0" w:color="auto"/>
                                                                                                        <w:right w:val="none" w:sz="0" w:space="0" w:color="auto"/>
                                                                                                      </w:divBdr>
                                                                                                      <w:divsChild>
                                                                                                        <w:div w:id="785388725">
                                                                                                          <w:marLeft w:val="0"/>
                                                                                                          <w:marRight w:val="0"/>
                                                                                                          <w:marTop w:val="0"/>
                                                                                                          <w:marBottom w:val="0"/>
                                                                                                          <w:divBdr>
                                                                                                            <w:top w:val="none" w:sz="0" w:space="0" w:color="auto"/>
                                                                                                            <w:left w:val="none" w:sz="0" w:space="0" w:color="auto"/>
                                                                                                            <w:bottom w:val="none" w:sz="0" w:space="0" w:color="auto"/>
                                                                                                            <w:right w:val="none" w:sz="0" w:space="0" w:color="auto"/>
                                                                                                          </w:divBdr>
                                                                                                        </w:div>
                                                                                                      </w:divsChild>
                                                                                                    </w:div>
                                                                                                    <w:div w:id="785388737">
                                                                                                      <w:marLeft w:val="720"/>
                                                                                                      <w:marRight w:val="720"/>
                                                                                                      <w:marTop w:val="100"/>
                                                                                                      <w:marBottom w:val="100"/>
                                                                                                      <w:divBdr>
                                                                                                        <w:top w:val="none" w:sz="0" w:space="0" w:color="auto"/>
                                                                                                        <w:left w:val="none" w:sz="0" w:space="0" w:color="auto"/>
                                                                                                        <w:bottom w:val="none" w:sz="0" w:space="0" w:color="auto"/>
                                                                                                        <w:right w:val="none" w:sz="0" w:space="0" w:color="auto"/>
                                                                                                      </w:divBdr>
                                                                                                      <w:divsChild>
                                                                                                        <w:div w:id="7853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388766">
      <w:marLeft w:val="0"/>
      <w:marRight w:val="0"/>
      <w:marTop w:val="0"/>
      <w:marBottom w:val="0"/>
      <w:divBdr>
        <w:top w:val="none" w:sz="0" w:space="0" w:color="auto"/>
        <w:left w:val="none" w:sz="0" w:space="0" w:color="auto"/>
        <w:bottom w:val="none" w:sz="0" w:space="0" w:color="auto"/>
        <w:right w:val="none" w:sz="0" w:space="0" w:color="auto"/>
      </w:divBdr>
    </w:div>
    <w:div w:id="12071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2925</Characters>
  <Application>Microsoft Office Word</Application>
  <DocSecurity>0</DocSecurity>
  <Lines>62</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 Human Rights Council</vt:lpstr>
      <vt:lpstr>UN Human Rights Council</vt:lpstr>
    </vt:vector>
  </TitlesOfParts>
  <Company>Ministerie van Buitenlandse Zaken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Human Rights Council</dc:title>
  <dc:subject/>
  <dc:creator>garrett obrien</dc:creator>
  <cp:keywords/>
  <dc:description/>
  <cp:lastModifiedBy>Helena Boguslawska</cp:lastModifiedBy>
  <cp:revision>2</cp:revision>
  <dcterms:created xsi:type="dcterms:W3CDTF">2021-03-23T09:37:00Z</dcterms:created>
  <dcterms:modified xsi:type="dcterms:W3CDTF">2021-03-23T09:37:00Z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