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3C5E" w14:textId="17C23A19" w:rsidR="008570A0" w:rsidRPr="009360DA" w:rsidRDefault="008570A0" w:rsidP="008570A0">
      <w:pPr>
        <w:jc w:val="center"/>
        <w:rPr>
          <w:b/>
          <w:bCs/>
        </w:rPr>
      </w:pPr>
      <w:r w:rsidRPr="009360DA">
        <w:rPr>
          <w:b/>
          <w:bCs/>
        </w:rPr>
        <w:t xml:space="preserve">INTERROGAZIONE A RISPOSTA </w:t>
      </w:r>
      <w:r w:rsidR="000A4DB5">
        <w:rPr>
          <w:b/>
          <w:bCs/>
        </w:rPr>
        <w:t>SCRITTA</w:t>
      </w:r>
    </w:p>
    <w:p w14:paraId="0829E055" w14:textId="77777777" w:rsidR="008570A0" w:rsidRDefault="008570A0" w:rsidP="008570A0">
      <w:pPr>
        <w:jc w:val="center"/>
      </w:pPr>
    </w:p>
    <w:p w14:paraId="498FCBDC" w14:textId="181A9C68" w:rsidR="008570A0" w:rsidRDefault="008570A0" w:rsidP="008570A0">
      <w:r>
        <w:t xml:space="preserve">Oggetto: mancata attribuzione risorse Fondi complementari PNRR Edilizia Residenziale Pubblica ALER </w:t>
      </w:r>
      <w:r w:rsidR="00DF3D07">
        <w:t xml:space="preserve">in provincia di </w:t>
      </w:r>
      <w:r>
        <w:t>Mantova</w:t>
      </w:r>
      <w:r w:rsidR="00DF3D07">
        <w:t xml:space="preserve"> e Cremona</w:t>
      </w:r>
    </w:p>
    <w:p w14:paraId="2C8C8C7E" w14:textId="38F8D77A" w:rsidR="008570A0" w:rsidRPr="00920086" w:rsidRDefault="008570A0" w:rsidP="008570A0">
      <w:pPr>
        <w:rPr>
          <w:b/>
          <w:bCs/>
        </w:rPr>
      </w:pPr>
      <w:r>
        <w:rPr>
          <w:b/>
          <w:bCs/>
        </w:rPr>
        <w:t>la</w:t>
      </w:r>
      <w:r w:rsidRPr="00920086">
        <w:rPr>
          <w:b/>
          <w:bCs/>
        </w:rPr>
        <w:t xml:space="preserve"> sottoscritt</w:t>
      </w:r>
      <w:r>
        <w:rPr>
          <w:b/>
          <w:bCs/>
        </w:rPr>
        <w:t>a</w:t>
      </w:r>
      <w:r w:rsidRPr="00920086">
        <w:rPr>
          <w:b/>
          <w:bCs/>
        </w:rPr>
        <w:t xml:space="preserve"> consiglier</w:t>
      </w:r>
      <w:r>
        <w:rPr>
          <w:b/>
          <w:bCs/>
        </w:rPr>
        <w:t>a</w:t>
      </w:r>
      <w:r w:rsidRPr="00920086">
        <w:rPr>
          <w:b/>
          <w:bCs/>
        </w:rPr>
        <w:t>:</w:t>
      </w:r>
    </w:p>
    <w:p w14:paraId="26F681E3" w14:textId="77777777" w:rsidR="008570A0" w:rsidRPr="008E7893" w:rsidRDefault="008570A0" w:rsidP="008570A0">
      <w:pPr>
        <w:rPr>
          <w:b/>
          <w:bCs/>
        </w:rPr>
      </w:pPr>
      <w:r w:rsidRPr="008E7893">
        <w:rPr>
          <w:b/>
          <w:bCs/>
        </w:rPr>
        <w:t xml:space="preserve">VISTI:  </w:t>
      </w:r>
    </w:p>
    <w:p w14:paraId="59E19936" w14:textId="7F4A0F68" w:rsidR="008570A0" w:rsidRDefault="00D87605" w:rsidP="008570A0">
      <w:r>
        <w:t>-</w:t>
      </w:r>
      <w:r w:rsidR="008570A0">
        <w:t>la l.r. 8 luglio 2016, n. 16 “Disciplina regionale dei servizi abitativi”;</w:t>
      </w:r>
    </w:p>
    <w:p w14:paraId="3EBF8BDA" w14:textId="77777777" w:rsidR="008570A0" w:rsidRDefault="008570A0" w:rsidP="008570A0">
      <w:r>
        <w:t xml:space="preserve"> ‐ il d.l. 6 maggio 2021, n. 59 convertito, con modificazioni, dalla legge 6 maggio 2021, n. 101 “Misure urgenti relative al Fondo Complementare al Piano Nazionale di Ripresa e Resilienza e altre misure urgenti per gli investimenti” che, al comma 2- novies, demanda ad apposito decreto del Presidente del Consiglio dei ministri (d.p.c.m. nel seguito), su proposta del Ministro delle Infrastrutture e della Mobilità Sostenibili, di concerto con il Ministro delle Economie e delle Finanze sentito il Dipartimento Casa Italia della Presidenza del Consiglio dei Ministri e previa intesa in sede di Conferenza Unificata di cui all’art. 8 del d.lgs. 28 agosto 1997 n. 281, l’individuazione degli indicatori di riparto su base regionale delle risorse e le modalità e i termini di ammissione a finanziamento degli interventi, fissando, al riguardo, specifici parametri, nonché le modalità di erogazione dei finanziamenti; </w:t>
      </w:r>
    </w:p>
    <w:p w14:paraId="5564FEDD" w14:textId="77777777" w:rsidR="008570A0" w:rsidRDefault="008570A0" w:rsidP="008570A0">
      <w:r>
        <w:t xml:space="preserve">‐ il d.p.c.m. 15 settembre 2021 attuativo del Programma “Sicuro, verde e sociale”, previsto dall’art. 1 comma 2-novies del citato d.l. 6 maggio 2021 n. 59, come convertito con modificazioni; </w:t>
      </w:r>
    </w:p>
    <w:p w14:paraId="6CDBD27B" w14:textId="77777777" w:rsidR="008570A0" w:rsidRDefault="008570A0" w:rsidP="008570A0">
      <w:r>
        <w:t xml:space="preserve">‐ il d.d.u.o. 22 ottobre 2021, n. 14210 “Fondo complementare al Piano nazionale di ripresa e resilienza: Programma ‘Sicuro, verde e sociale: riqualificazione dell’edilizia residenziale pubblica’ (art. 1, co. 2, lett. c, punto 13 del d.l. n. 59/2021 convertito con modificazioni dalla legge n. 101/2021) – Bando per l’individuazione delle proposte di intervento”; </w:t>
      </w:r>
    </w:p>
    <w:p w14:paraId="2D21CB2D" w14:textId="3D6F3B96" w:rsidR="008570A0" w:rsidRDefault="008570A0" w:rsidP="008570A0">
      <w:r>
        <w:t>‐ il d.d.u.o. 17 gennaio 2022 n. 264 “Approvazione del piano degli interventi finanziabili in base alle risorse assegnate, dell’elenco degli ulteriori interventi ammissibili rispetto all’importo assentito e dell’elenco delle ulteriori proposte non ammesse”;</w:t>
      </w:r>
    </w:p>
    <w:p w14:paraId="047C4043" w14:textId="77777777" w:rsidR="008570A0" w:rsidRDefault="008570A0" w:rsidP="008570A0">
      <w:r>
        <w:t xml:space="preserve">-il d.d.u.o.  18 gennaio 2022 n. 334 “Fondo complementare al Piano Nazionale di Ripresa e Resilienza: Programma ‘Sicuro, verde e sociale: riqualificazione dell’edilizia residenziale pubblica1(art. 1, co. 2, lett. c, punto 13 del d.l. 59/2021 convertito con modificazioni dalla l.101/2021). Rettifica al d.d.u.o. 17 gennaio 2022 n. 264 “; </w:t>
      </w:r>
    </w:p>
    <w:p w14:paraId="2DBA05AF" w14:textId="77777777" w:rsidR="008570A0" w:rsidRDefault="008570A0" w:rsidP="008570A0">
      <w:pPr>
        <w:rPr>
          <w:b/>
          <w:bCs/>
        </w:rPr>
      </w:pPr>
      <w:r w:rsidRPr="008E7893">
        <w:rPr>
          <w:b/>
          <w:bCs/>
        </w:rPr>
        <w:t xml:space="preserve">PREMESSO CHE: </w:t>
      </w:r>
    </w:p>
    <w:p w14:paraId="5478DF04" w14:textId="77777777" w:rsidR="008570A0" w:rsidRDefault="008570A0" w:rsidP="008570A0">
      <w:r w:rsidRPr="007E0786">
        <w:t xml:space="preserve">- il bando è </w:t>
      </w:r>
      <w:r>
        <w:t xml:space="preserve">in sostanza </w:t>
      </w:r>
      <w:r w:rsidRPr="007E0786">
        <w:t>lo strumento di attuazione in Regione Lombardia del Programma “Sicuro, verde e sociale: riqualificazione dell’edilizia residenziale pubblica”, finanziato dal Fondo complementare al PNRR</w:t>
      </w:r>
      <w:r>
        <w:t>;</w:t>
      </w:r>
      <w:r w:rsidRPr="007E0786">
        <w:t xml:space="preserve">  </w:t>
      </w:r>
    </w:p>
    <w:p w14:paraId="3C10917E" w14:textId="77777777" w:rsidR="008570A0" w:rsidRPr="007E0786" w:rsidRDefault="008570A0" w:rsidP="008570A0">
      <w:r>
        <w:t>-l</w:t>
      </w:r>
      <w:r w:rsidRPr="007E0786">
        <w:t>a misura è finalizzata a favorire l’incremento del patrimonio di edilizia residenziale pubblica di proprietà dei Comuni e delle ALER, attraverso il finanziamento di un programma di interventi di riqualificazione, con l’obiettivo di migliorare l’efficienza energetica, la resilienza e la sicurezza sismica, nonché la condizione sociale nei tessuti residenziali pubblici</w:t>
      </w:r>
      <w:r>
        <w:t>;</w:t>
      </w:r>
    </w:p>
    <w:p w14:paraId="62AA5DF9" w14:textId="5CA35EB4" w:rsidR="008570A0" w:rsidRDefault="008570A0" w:rsidP="008570A0">
      <w:r w:rsidRPr="008E7893">
        <w:t xml:space="preserve">-la dotazione finanziaria complessiva è di </w:t>
      </w:r>
      <w:r>
        <w:t>E</w:t>
      </w:r>
      <w:r w:rsidRPr="008E7893">
        <w:t>ur</w:t>
      </w:r>
      <w:r>
        <w:t>o</w:t>
      </w:r>
      <w:r w:rsidRPr="008E7893">
        <w:t xml:space="preserve"> 252.937.245,29, ripartita tra:</w:t>
      </w:r>
      <w:r>
        <w:t xml:space="preserve"> </w:t>
      </w:r>
      <w:r w:rsidRPr="008E7893">
        <w:t xml:space="preserve">ALER per </w:t>
      </w:r>
      <w:r>
        <w:t>E</w:t>
      </w:r>
      <w:r w:rsidRPr="008E7893">
        <w:t xml:space="preserve">uro 151.762.347,17, di cui </w:t>
      </w:r>
      <w:r>
        <w:t>Euro</w:t>
      </w:r>
      <w:r w:rsidRPr="008E7893">
        <w:t xml:space="preserve"> 30.352.469,435 (pari al 20%) per interventi nei Comuni con meno di 30.000 abitanti;</w:t>
      </w:r>
      <w:r>
        <w:t xml:space="preserve"> </w:t>
      </w:r>
      <w:r w:rsidRPr="008E7893">
        <w:t xml:space="preserve">Comuni per </w:t>
      </w:r>
      <w:r>
        <w:t>E</w:t>
      </w:r>
      <w:r w:rsidRPr="008E7893">
        <w:t>uro 101.174.898,12, di cui Eur</w:t>
      </w:r>
      <w:r>
        <w:t>o</w:t>
      </w:r>
      <w:r w:rsidRPr="008E7893">
        <w:t xml:space="preserve"> 20.234.979,62 (pari al 20%) riservato ai Comuni con meno di 30.000 abitanti</w:t>
      </w:r>
      <w:r>
        <w:t>;</w:t>
      </w:r>
    </w:p>
    <w:p w14:paraId="0274FF3A" w14:textId="77777777" w:rsidR="001A18F3" w:rsidRPr="008E7893" w:rsidRDefault="001A18F3" w:rsidP="008570A0"/>
    <w:p w14:paraId="264E71E0" w14:textId="77777777" w:rsidR="008570A0" w:rsidRPr="008E7893" w:rsidRDefault="008570A0" w:rsidP="008570A0">
      <w:pPr>
        <w:rPr>
          <w:b/>
          <w:bCs/>
        </w:rPr>
      </w:pPr>
      <w:r w:rsidRPr="008E7893">
        <w:rPr>
          <w:b/>
          <w:bCs/>
        </w:rPr>
        <w:lastRenderedPageBreak/>
        <w:t>CONSIDERATO CHE:</w:t>
      </w:r>
    </w:p>
    <w:p w14:paraId="738539A4" w14:textId="775990D3" w:rsidR="008570A0" w:rsidRDefault="008570A0" w:rsidP="008570A0">
      <w:r>
        <w:t>-risultano ammesse e non finanziate 14 proposte di intervento delle ALER riguardanti 2875 alloggi per un costo di euro 114.145.524, 18 e 195 proposte di intervento dei Comuni per 4133 alloggi e un costo di euro 292.618.885, 01 per un totale di 7008 alloggi e euro 406.764.409, 18;</w:t>
      </w:r>
    </w:p>
    <w:p w14:paraId="4215E424" w14:textId="794F07F3" w:rsidR="00662056" w:rsidRDefault="00662056" w:rsidP="008570A0">
      <w:pPr>
        <w:rPr>
          <w:b/>
          <w:bCs/>
        </w:rPr>
      </w:pPr>
      <w:r w:rsidRPr="00662056">
        <w:rPr>
          <w:b/>
          <w:bCs/>
        </w:rPr>
        <w:t>A CONOSCENZA CHE:</w:t>
      </w:r>
    </w:p>
    <w:p w14:paraId="28917344" w14:textId="3810345D" w:rsidR="00F875B8" w:rsidRDefault="00D62C8D" w:rsidP="008570A0">
      <w:r>
        <w:t>-n</w:t>
      </w:r>
      <w:r w:rsidR="00662056" w:rsidRPr="00A33821">
        <w:t xml:space="preserve">ell’ultimo </w:t>
      </w:r>
      <w:r w:rsidR="00A33821">
        <w:t>avviso pubblico</w:t>
      </w:r>
      <w:r w:rsidR="00F875B8">
        <w:t xml:space="preserve"> 2620/2021 per l’ambito territoriale di Mantova la domanda inevasa di alloggi popolari vede 521 famiglie in lista per la casa</w:t>
      </w:r>
      <w:r w:rsidR="00C507A0">
        <w:t>;</w:t>
      </w:r>
    </w:p>
    <w:p w14:paraId="0391A195" w14:textId="1FF41668" w:rsidR="00C507A0" w:rsidRDefault="00C507A0" w:rsidP="008570A0">
      <w:r>
        <w:t xml:space="preserve">-nella sola città di Mantova ALER risulta essere proprietaria di 177 alloggi sfitti che, </w:t>
      </w:r>
      <w:r w:rsidR="008570A0">
        <w:t>senza lavori di manutenzione, resteranno non assegnati per ancora molto tempo</w:t>
      </w:r>
      <w:r>
        <w:t xml:space="preserve">; </w:t>
      </w:r>
    </w:p>
    <w:p w14:paraId="5F15FE1E" w14:textId="653241B4" w:rsidR="00C35AB1" w:rsidRDefault="00C35AB1" w:rsidP="00C35AB1">
      <w:r>
        <w:t>-nessun progetto è stato presentato per riqualificare gli alloggi di edilizia residenziale pubblica da parte di ALER Brescia, Cremona, Mantova per quanto riguarda il patrimonio di proprietà presente in provincia di Mantova per il bando sul Fondo complementare al Piano nazionale di ripresa e resilienza: Programma ‘Sicuro, verde e sociale: riqualificazione dell’edilizia residenziale pubblica</w:t>
      </w:r>
      <w:r w:rsidR="00586B46">
        <w:t>’;</w:t>
      </w:r>
    </w:p>
    <w:p w14:paraId="7AF6DEF0" w14:textId="77777777" w:rsidR="00C507A0" w:rsidRDefault="00C507A0" w:rsidP="008570A0">
      <w:pPr>
        <w:rPr>
          <w:b/>
          <w:bCs/>
        </w:rPr>
      </w:pPr>
    </w:p>
    <w:p w14:paraId="0F09F593" w14:textId="7AC51AA5" w:rsidR="008570A0" w:rsidRPr="009360DA" w:rsidRDefault="00C35AB1" w:rsidP="008570A0">
      <w:pPr>
        <w:rPr>
          <w:b/>
          <w:bCs/>
        </w:rPr>
      </w:pPr>
      <w:r>
        <w:rPr>
          <w:b/>
          <w:bCs/>
        </w:rPr>
        <w:t xml:space="preserve">A CONOSCENZA INOLTRE </w:t>
      </w:r>
      <w:r w:rsidR="008570A0" w:rsidRPr="009360DA">
        <w:rPr>
          <w:b/>
          <w:bCs/>
        </w:rPr>
        <w:t>CHE:</w:t>
      </w:r>
    </w:p>
    <w:p w14:paraId="1031CE66" w14:textId="055131F4" w:rsidR="008570A0" w:rsidRDefault="00C35AB1" w:rsidP="008570A0">
      <w:r>
        <w:t>-nessun progetto è stato presentato per riqualificare gli alloggi di edilizia residenziale pubblica da parte di ALER Brescia, Cremona, Mantova per quanto riguarda il patrimonio di proprietà presente in provincia di Cremona per il bando sul Fondo complementare al Piano nazionale di ripresa e resilienza: Programma ‘Sicuro, verde e sociale: riqualificazione dell’edilizia residenziale pubblica</w:t>
      </w:r>
      <w:r w:rsidR="00586B46">
        <w:t>’;</w:t>
      </w:r>
    </w:p>
    <w:p w14:paraId="61C7DC1F" w14:textId="77777777" w:rsidR="008570A0" w:rsidRDefault="008570A0" w:rsidP="008570A0"/>
    <w:p w14:paraId="4B546C86" w14:textId="77777777" w:rsidR="008570A0" w:rsidRPr="008E7893" w:rsidRDefault="008570A0" w:rsidP="008570A0">
      <w:pPr>
        <w:jc w:val="center"/>
        <w:rPr>
          <w:b/>
          <w:bCs/>
        </w:rPr>
      </w:pPr>
      <w:r w:rsidRPr="008E7893">
        <w:rPr>
          <w:b/>
          <w:bCs/>
        </w:rPr>
        <w:t>INTERROGA L’ASSESSORE ALLA CASA ED HOUSING SOCIALE</w:t>
      </w:r>
    </w:p>
    <w:p w14:paraId="00D433AA" w14:textId="77777777" w:rsidR="008570A0" w:rsidRDefault="008570A0" w:rsidP="008570A0"/>
    <w:p w14:paraId="67CEB235" w14:textId="77777777" w:rsidR="008570A0" w:rsidRDefault="008570A0" w:rsidP="008570A0">
      <w:r>
        <w:t>Per sapere:</w:t>
      </w:r>
    </w:p>
    <w:p w14:paraId="14C7B139" w14:textId="2219CB89" w:rsidR="00DF3D07" w:rsidRDefault="00C507A0" w:rsidP="00DF3D07">
      <w:pPr>
        <w:pStyle w:val="Paragrafoelenco"/>
        <w:numPr>
          <w:ilvl w:val="0"/>
          <w:numId w:val="1"/>
        </w:numPr>
      </w:pPr>
      <w:r>
        <w:t xml:space="preserve">i motivi </w:t>
      </w:r>
      <w:r w:rsidR="008819F2" w:rsidRPr="008819F2">
        <w:t xml:space="preserve">per </w:t>
      </w:r>
      <w:r>
        <w:t>cui ALER Brescia, Cremona, Mantova</w:t>
      </w:r>
      <w:r w:rsidR="008819F2" w:rsidRPr="008819F2">
        <w:t xml:space="preserve"> non ha</w:t>
      </w:r>
      <w:r>
        <w:t xml:space="preserve"> presentato domanda per partecipare al bando regionale e alla relativa</w:t>
      </w:r>
      <w:r w:rsidR="00C35AB1">
        <w:t xml:space="preserve"> </w:t>
      </w:r>
      <w:r>
        <w:t>assegnazione di risorse per riqualificare gli alloggi di edilizia residenziale pubblica</w:t>
      </w:r>
      <w:r w:rsidR="00C35AB1">
        <w:t xml:space="preserve"> nelle province di Mantova e Cremona</w:t>
      </w:r>
      <w:r w:rsidR="00DF3D07">
        <w:t>;</w:t>
      </w:r>
    </w:p>
    <w:p w14:paraId="7D455435" w14:textId="5A4E0D8B" w:rsidR="008819F2" w:rsidRDefault="00DF3D07" w:rsidP="00DF3D07">
      <w:pPr>
        <w:pStyle w:val="Paragrafoelenco"/>
        <w:numPr>
          <w:ilvl w:val="0"/>
          <w:numId w:val="1"/>
        </w:numPr>
      </w:pPr>
      <w:r>
        <w:t>q</w:t>
      </w:r>
      <w:r w:rsidR="008819F2" w:rsidRPr="008819F2">
        <w:t xml:space="preserve">uali interventi e con che risorse hanno in programma per </w:t>
      </w:r>
      <w:r w:rsidR="00C35AB1">
        <w:t xml:space="preserve">riqualificare gli alloggi ALER presenti nelle province di </w:t>
      </w:r>
      <w:r w:rsidR="008819F2" w:rsidRPr="008819F2">
        <w:t>Cremona e Mantova</w:t>
      </w:r>
      <w:r w:rsidR="00A53E23">
        <w:t>;</w:t>
      </w:r>
    </w:p>
    <w:p w14:paraId="7F6A7BC9" w14:textId="5465D282" w:rsidR="00A53E23" w:rsidRDefault="00A53E23" w:rsidP="00DF3D07">
      <w:pPr>
        <w:pStyle w:val="Paragrafoelenco"/>
        <w:numPr>
          <w:ilvl w:val="0"/>
          <w:numId w:val="1"/>
        </w:numPr>
      </w:pPr>
      <w:r>
        <w:t xml:space="preserve">quanti alloggi di proprietà di ALER Brescia, Cremona, Mantova assegnati nel corso del 2021 divisi per Comune; </w:t>
      </w:r>
    </w:p>
    <w:p w14:paraId="6FB3B270" w14:textId="33F37D27" w:rsidR="00A53E23" w:rsidRDefault="00A53E23" w:rsidP="00DF3D07">
      <w:pPr>
        <w:pStyle w:val="Paragrafoelenco"/>
        <w:numPr>
          <w:ilvl w:val="0"/>
          <w:numId w:val="1"/>
        </w:numPr>
      </w:pPr>
      <w:r>
        <w:t>quanti sono gli alloggi di proprietà di ALER Brescia, Cremona, Mantova attualmente sfitti nelle province di Mantova e Cremona divisi per Comune</w:t>
      </w:r>
    </w:p>
    <w:sectPr w:rsidR="00A53E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77823"/>
    <w:multiLevelType w:val="hybridMultilevel"/>
    <w:tmpl w:val="94C6D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178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F2"/>
    <w:rsid w:val="000A4DB5"/>
    <w:rsid w:val="00186E5F"/>
    <w:rsid w:val="001A18F3"/>
    <w:rsid w:val="0034354B"/>
    <w:rsid w:val="00586B46"/>
    <w:rsid w:val="00662056"/>
    <w:rsid w:val="008570A0"/>
    <w:rsid w:val="008819F2"/>
    <w:rsid w:val="00A33821"/>
    <w:rsid w:val="00A53E23"/>
    <w:rsid w:val="00B71CC2"/>
    <w:rsid w:val="00C35AB1"/>
    <w:rsid w:val="00C507A0"/>
    <w:rsid w:val="00CF46FD"/>
    <w:rsid w:val="00D11231"/>
    <w:rsid w:val="00D33708"/>
    <w:rsid w:val="00D54B4D"/>
    <w:rsid w:val="00D62C8D"/>
    <w:rsid w:val="00D87605"/>
    <w:rsid w:val="00DF3D07"/>
    <w:rsid w:val="00F87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7337"/>
  <w15:chartTrackingRefBased/>
  <w15:docId w15:val="{1C1D6518-3297-48FD-A585-27CE3651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3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Fassina Paolo</dc:creator>
  <cp:keywords/>
  <dc:description/>
  <cp:lastModifiedBy>Piloni Matteo</cp:lastModifiedBy>
  <cp:revision>2</cp:revision>
  <dcterms:created xsi:type="dcterms:W3CDTF">2022-04-28T11:32:00Z</dcterms:created>
  <dcterms:modified xsi:type="dcterms:W3CDTF">2022-04-28T11:32:00Z</dcterms:modified>
</cp:coreProperties>
</file>